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22" w:rsidRPr="00282F4E" w:rsidRDefault="00303822" w:rsidP="00303822">
      <w:pPr>
        <w:rPr>
          <w:rFonts w:ascii="Corbel" w:hAnsi="Corbel"/>
          <w:b/>
        </w:rPr>
      </w:pPr>
      <w:r w:rsidRPr="00282F4E">
        <w:rPr>
          <w:rFonts w:ascii="Corbel" w:hAnsi="Corbel"/>
          <w:b/>
        </w:rPr>
        <w:t>INTERPRETATION OF PRIMARY RELIGIOUS EDUCATION EXPECTATIONS</w:t>
      </w:r>
    </w:p>
    <w:p w:rsidR="00303822" w:rsidRPr="00282F4E" w:rsidRDefault="00303822" w:rsidP="00303822">
      <w:pPr>
        <w:rPr>
          <w:rFonts w:ascii="Corbel" w:hAnsi="Corbel"/>
          <w:b/>
        </w:rPr>
      </w:pPr>
      <w:r>
        <w:rPr>
          <w:rFonts w:ascii="Corbel" w:hAnsi="Corbel"/>
          <w:b/>
        </w:rPr>
        <w:t>SPRING SECOND</w:t>
      </w:r>
      <w:r w:rsidRPr="00282F4E">
        <w:rPr>
          <w:rFonts w:ascii="Corbel" w:hAnsi="Corbel"/>
          <w:b/>
        </w:rPr>
        <w:t xml:space="preserve"> HALF TERM</w:t>
      </w:r>
    </w:p>
    <w:p w:rsidR="00303822" w:rsidRPr="00282F4E" w:rsidRDefault="00303822" w:rsidP="00303822">
      <w:pPr>
        <w:rPr>
          <w:rFonts w:ascii="Corbel" w:hAnsi="Corbel"/>
        </w:rPr>
      </w:pPr>
      <w:r w:rsidRPr="00282F4E">
        <w:rPr>
          <w:rFonts w:ascii="Corbel" w:hAnsi="Corbel"/>
          <w:b/>
        </w:rPr>
        <w:t>YEAR 5</w:t>
      </w:r>
    </w:p>
    <w:tbl>
      <w:tblPr>
        <w:tblStyle w:val="TableGrid"/>
        <w:tblW w:w="0" w:type="auto"/>
        <w:tblLayout w:type="fixed"/>
        <w:tblLook w:val="04A0" w:firstRow="1" w:lastRow="0" w:firstColumn="1" w:lastColumn="0" w:noHBand="0" w:noVBand="1"/>
      </w:tblPr>
      <w:tblGrid>
        <w:gridCol w:w="1504"/>
        <w:gridCol w:w="2991"/>
        <w:gridCol w:w="5423"/>
        <w:gridCol w:w="4030"/>
      </w:tblGrid>
      <w:tr w:rsidR="00303822" w:rsidRPr="00282F4E" w:rsidTr="00EC2398">
        <w:tc>
          <w:tcPr>
            <w:tcW w:w="1504" w:type="dxa"/>
          </w:tcPr>
          <w:p w:rsidR="00303822" w:rsidRPr="00282F4E" w:rsidRDefault="00303822" w:rsidP="00286230">
            <w:pPr>
              <w:jc w:val="center"/>
              <w:rPr>
                <w:rFonts w:ascii="Corbel" w:hAnsi="Corbel"/>
              </w:rPr>
            </w:pPr>
            <w:r w:rsidRPr="00282F4E">
              <w:rPr>
                <w:rFonts w:ascii="Corbel" w:hAnsi="Corbel"/>
              </w:rPr>
              <w:t>UNIT</w:t>
            </w:r>
          </w:p>
        </w:tc>
        <w:tc>
          <w:tcPr>
            <w:tcW w:w="2991" w:type="dxa"/>
          </w:tcPr>
          <w:p w:rsidR="00303822" w:rsidRPr="00282F4E" w:rsidRDefault="00303822" w:rsidP="00286230">
            <w:pPr>
              <w:jc w:val="center"/>
              <w:rPr>
                <w:rFonts w:ascii="Corbel" w:hAnsi="Corbel"/>
              </w:rPr>
            </w:pPr>
            <w:r w:rsidRPr="00282F4E">
              <w:rPr>
                <w:rFonts w:ascii="Corbel" w:hAnsi="Corbel"/>
              </w:rPr>
              <w:t>EXPECTATION</w:t>
            </w:r>
          </w:p>
        </w:tc>
        <w:tc>
          <w:tcPr>
            <w:tcW w:w="5423" w:type="dxa"/>
          </w:tcPr>
          <w:p w:rsidR="00303822" w:rsidRPr="00282F4E" w:rsidRDefault="00303822" w:rsidP="00286230">
            <w:pPr>
              <w:jc w:val="center"/>
              <w:rPr>
                <w:rFonts w:ascii="Corbel" w:hAnsi="Corbel"/>
              </w:rPr>
            </w:pPr>
            <w:r w:rsidRPr="00282F4E">
              <w:rPr>
                <w:rFonts w:ascii="Corbel" w:hAnsi="Corbel"/>
              </w:rPr>
              <w:t>OUR UNDERSTANDING</w:t>
            </w:r>
          </w:p>
        </w:tc>
        <w:tc>
          <w:tcPr>
            <w:tcW w:w="4030" w:type="dxa"/>
          </w:tcPr>
          <w:p w:rsidR="00303822" w:rsidRPr="00282F4E" w:rsidRDefault="00303822" w:rsidP="00286230">
            <w:pPr>
              <w:jc w:val="center"/>
              <w:rPr>
                <w:rFonts w:ascii="Corbel" w:hAnsi="Corbel"/>
              </w:rPr>
            </w:pPr>
            <w:r w:rsidRPr="00282F4E">
              <w:rPr>
                <w:rFonts w:ascii="Corbel" w:hAnsi="Corbel"/>
              </w:rPr>
              <w:t>PROMPT QUESTIONS</w:t>
            </w:r>
          </w:p>
        </w:tc>
      </w:tr>
      <w:tr w:rsidR="00303822" w:rsidRPr="00282F4E" w:rsidTr="00EC2398">
        <w:tc>
          <w:tcPr>
            <w:tcW w:w="1504" w:type="dxa"/>
          </w:tcPr>
          <w:p w:rsidR="00303822" w:rsidRPr="00282F4E" w:rsidRDefault="00303822" w:rsidP="00CE5995">
            <w:pPr>
              <w:rPr>
                <w:rFonts w:ascii="Corbel" w:hAnsi="Corbel"/>
              </w:rPr>
            </w:pPr>
            <w:r>
              <w:rPr>
                <w:rFonts w:ascii="Corbel" w:hAnsi="Corbel"/>
              </w:rPr>
              <w:t>5.4 Reconciliation</w:t>
            </w:r>
          </w:p>
        </w:tc>
        <w:tc>
          <w:tcPr>
            <w:tcW w:w="2991" w:type="dxa"/>
          </w:tcPr>
          <w:p w:rsidR="00303822" w:rsidRPr="00CE5995" w:rsidRDefault="00CE5995" w:rsidP="00CE5995">
            <w:pPr>
              <w:rPr>
                <w:rFonts w:ascii="Corbel" w:hAnsi="Corbel"/>
                <w:b/>
              </w:rPr>
            </w:pPr>
            <w:r w:rsidRPr="00CE5995">
              <w:rPr>
                <w:rFonts w:ascii="Corbel" w:hAnsi="Corbel" w:cs="Segoe UI"/>
                <w:b/>
                <w:szCs w:val="20"/>
              </w:rPr>
              <w:t>Compare their own and other people’s responses to questions about the consequences of their actions.</w:t>
            </w:r>
          </w:p>
        </w:tc>
        <w:tc>
          <w:tcPr>
            <w:tcW w:w="5423" w:type="dxa"/>
          </w:tcPr>
          <w:p w:rsidR="00303822" w:rsidRDefault="00CE5995" w:rsidP="00CE5995">
            <w:pPr>
              <w:rPr>
                <w:rFonts w:ascii="Corbel" w:hAnsi="Corbel"/>
              </w:rPr>
            </w:pPr>
            <w:r>
              <w:rPr>
                <w:rFonts w:ascii="Corbel" w:hAnsi="Corbel"/>
              </w:rPr>
              <w:t xml:space="preserve">The old </w:t>
            </w:r>
            <w:r w:rsidR="00AA4FC2">
              <w:rPr>
                <w:rFonts w:ascii="Corbel" w:hAnsi="Corbel"/>
              </w:rPr>
              <w:t>PB begins the unit by providing activities that focus</w:t>
            </w:r>
            <w:r>
              <w:rPr>
                <w:rFonts w:ascii="Corbel" w:hAnsi="Corbel"/>
              </w:rPr>
              <w:t xml:space="preserve"> on the consequences of actions</w:t>
            </w:r>
            <w:r w:rsidR="00AA4FC2">
              <w:rPr>
                <w:rFonts w:ascii="Corbel" w:hAnsi="Corbel"/>
              </w:rPr>
              <w:t>. The new PB begins by focusing on two people (Mary Ann Long and Mary Brenner) whose lives had a positive effect on the lives of others.</w:t>
            </w:r>
          </w:p>
          <w:p w:rsidR="00AA4FC2" w:rsidRDefault="00AA4FC2" w:rsidP="00CE5995">
            <w:pPr>
              <w:rPr>
                <w:rFonts w:ascii="Corbel" w:hAnsi="Corbel"/>
              </w:rPr>
            </w:pPr>
          </w:p>
          <w:p w:rsidR="00AA4FC2" w:rsidRDefault="00AA4FC2" w:rsidP="00AA4FC2">
            <w:pPr>
              <w:rPr>
                <w:rFonts w:ascii="Corbel" w:hAnsi="Corbel"/>
              </w:rPr>
            </w:pPr>
            <w:r>
              <w:rPr>
                <w:rFonts w:ascii="Corbel" w:hAnsi="Corbel"/>
              </w:rPr>
              <w:t xml:space="preserve">Activity 3 (a), (b) and (c) on p. 51 of the old pupil book is able to meet this expectation if teachers allow pupils to compare their responses with each other. Activity 1, 3 and 4 on p. 65 of the new PB is able to meet this expectation </w:t>
            </w:r>
            <w:r w:rsidRPr="001B7A38">
              <w:rPr>
                <w:rFonts w:ascii="Corbel" w:hAnsi="Corbel"/>
                <w:b/>
                <w:i/>
              </w:rPr>
              <w:t>if teachers allow pupils to compare their responses with each other.</w:t>
            </w:r>
            <w:r>
              <w:rPr>
                <w:rFonts w:ascii="Corbel" w:hAnsi="Corbel"/>
              </w:rPr>
              <w:t xml:space="preserve"> </w:t>
            </w:r>
          </w:p>
          <w:p w:rsidR="00E941B4" w:rsidRDefault="00E941B4" w:rsidP="00AA4FC2">
            <w:pPr>
              <w:rPr>
                <w:rFonts w:ascii="Corbel" w:hAnsi="Corbel"/>
              </w:rPr>
            </w:pPr>
          </w:p>
          <w:p w:rsidR="00E941B4" w:rsidRDefault="00E941B4" w:rsidP="00AA4FC2">
            <w:pPr>
              <w:rPr>
                <w:rFonts w:ascii="Corbel" w:hAnsi="Corbel"/>
              </w:rPr>
            </w:pPr>
            <w:r>
              <w:rPr>
                <w:rFonts w:ascii="Corbel" w:hAnsi="Corbel"/>
              </w:rPr>
              <w:t>Teachers who want to take this further could use the activity called ‘</w:t>
            </w:r>
            <w:r w:rsidR="00A62E2D">
              <w:rPr>
                <w:rFonts w:ascii="Corbel" w:hAnsi="Corbel"/>
              </w:rPr>
              <w:t>Dilemmas</w:t>
            </w:r>
            <w:r w:rsidR="000C7B87">
              <w:rPr>
                <w:rFonts w:ascii="Corbel" w:hAnsi="Corbel"/>
              </w:rPr>
              <w:t>’</w:t>
            </w:r>
          </w:p>
          <w:p w:rsidR="00A62E2D" w:rsidRDefault="00A62E2D" w:rsidP="00AA4FC2">
            <w:pPr>
              <w:rPr>
                <w:rFonts w:ascii="Corbel" w:hAnsi="Corbel"/>
              </w:rPr>
            </w:pPr>
          </w:p>
          <w:p w:rsidR="00A62E2D" w:rsidRPr="00282F4E" w:rsidRDefault="00A62E2D" w:rsidP="00AA4FC2">
            <w:pPr>
              <w:rPr>
                <w:rFonts w:ascii="Corbel" w:hAnsi="Corbel"/>
              </w:rPr>
            </w:pPr>
            <w:r>
              <w:rPr>
                <w:rFonts w:ascii="Corbel" w:hAnsi="Corbel"/>
              </w:rPr>
              <w:t>The activity on pp. 54-55 of the old PB and pp. 74-76 of the new PB</w:t>
            </w:r>
            <w:r w:rsidR="008C1B5D">
              <w:rPr>
                <w:rFonts w:ascii="Corbel" w:hAnsi="Corbel"/>
              </w:rPr>
              <w:t xml:space="preserve"> is also a means of meeting this expectation. The new PB adds some teaching on conscience to this activity which </w:t>
            </w:r>
            <w:r w:rsidR="001B7A38">
              <w:rPr>
                <w:rFonts w:ascii="Corbel" w:hAnsi="Corbel"/>
              </w:rPr>
              <w:t>is then useful</w:t>
            </w:r>
            <w:r w:rsidR="008C1B5D">
              <w:rPr>
                <w:rFonts w:ascii="Corbel" w:hAnsi="Corbel"/>
              </w:rPr>
              <w:t xml:space="preserve"> when discussing the Examination of Conscience in the sacrament of Reconciliation. </w:t>
            </w:r>
          </w:p>
        </w:tc>
        <w:tc>
          <w:tcPr>
            <w:tcW w:w="4030" w:type="dxa"/>
          </w:tcPr>
          <w:p w:rsidR="00303822" w:rsidRDefault="00A62E2D" w:rsidP="00CE5995">
            <w:pPr>
              <w:rPr>
                <w:rFonts w:ascii="Corbel" w:hAnsi="Corbel"/>
              </w:rPr>
            </w:pPr>
            <w:r>
              <w:rPr>
                <w:rFonts w:ascii="Corbel" w:hAnsi="Corbel"/>
              </w:rPr>
              <w:t>Can you think of some good and bad consequences of actions?</w:t>
            </w:r>
          </w:p>
          <w:p w:rsidR="00A62E2D" w:rsidRDefault="00A62E2D" w:rsidP="00CE5995">
            <w:pPr>
              <w:rPr>
                <w:rFonts w:ascii="Corbel" w:hAnsi="Corbel"/>
              </w:rPr>
            </w:pPr>
            <w:r>
              <w:rPr>
                <w:rFonts w:ascii="Corbel" w:hAnsi="Corbel"/>
              </w:rPr>
              <w:t>Why is dropping a pebble into water a good image for the link between actions and consequences?</w:t>
            </w:r>
          </w:p>
          <w:p w:rsidR="00A62E2D" w:rsidRDefault="00A62E2D" w:rsidP="00CE5995">
            <w:pPr>
              <w:rPr>
                <w:rFonts w:ascii="Corbel" w:hAnsi="Corbel"/>
              </w:rPr>
            </w:pPr>
            <w:r>
              <w:rPr>
                <w:rFonts w:ascii="Corbel" w:hAnsi="Corbel"/>
              </w:rPr>
              <w:t>What does ‘no one is an island’ mean?</w:t>
            </w:r>
          </w:p>
          <w:p w:rsidR="008C1B5D" w:rsidRDefault="008C1B5D" w:rsidP="00CE5995">
            <w:pPr>
              <w:rPr>
                <w:rFonts w:ascii="Corbel" w:hAnsi="Corbel"/>
              </w:rPr>
            </w:pPr>
            <w:r>
              <w:rPr>
                <w:rFonts w:ascii="Corbel" w:hAnsi="Corbel"/>
              </w:rPr>
              <w:t>Who and what helps us make decisions about how we should act or live?</w:t>
            </w:r>
          </w:p>
          <w:p w:rsidR="008C1B5D" w:rsidRDefault="008C1B5D" w:rsidP="00CE5995">
            <w:pPr>
              <w:rPr>
                <w:rFonts w:ascii="Corbel" w:hAnsi="Corbel"/>
              </w:rPr>
            </w:pPr>
            <w:r>
              <w:rPr>
                <w:rFonts w:ascii="Corbel" w:hAnsi="Corbel"/>
              </w:rPr>
              <w:t>What is our conscience? How does it help us?</w:t>
            </w:r>
          </w:p>
          <w:p w:rsidR="00EC2398" w:rsidRDefault="00EC2398" w:rsidP="00CE5995">
            <w:pPr>
              <w:rPr>
                <w:rFonts w:ascii="Corbel" w:hAnsi="Corbel"/>
              </w:rPr>
            </w:pPr>
          </w:p>
          <w:p w:rsidR="00EC2398" w:rsidRDefault="00EC2398" w:rsidP="00CE5995">
            <w:pPr>
              <w:rPr>
                <w:rFonts w:ascii="Corbel" w:hAnsi="Corbel"/>
              </w:rPr>
            </w:pPr>
            <w:r>
              <w:rPr>
                <w:rFonts w:ascii="Corbel" w:hAnsi="Corbel"/>
              </w:rPr>
              <w:t>For a definition and discussion of conscience see</w:t>
            </w:r>
          </w:p>
          <w:p w:rsidR="00EC2398" w:rsidRDefault="00346BC8" w:rsidP="00CE5995">
            <w:pPr>
              <w:rPr>
                <w:rFonts w:ascii="Corbel" w:hAnsi="Corbel"/>
              </w:rPr>
            </w:pPr>
            <w:hyperlink r:id="rId5" w:history="1">
              <w:r w:rsidR="00EC2398" w:rsidRPr="00FE710A">
                <w:rPr>
                  <w:rStyle w:val="Hyperlink"/>
                  <w:rFonts w:ascii="Corbel" w:hAnsi="Corbel"/>
                </w:rPr>
                <w:t>https://roadmapofthecatholicfaith.blogspot.com/2017/05/295-conscience-is-messenger-of-him-who.html</w:t>
              </w:r>
            </w:hyperlink>
          </w:p>
          <w:p w:rsidR="00EC2398" w:rsidRDefault="00EC2398" w:rsidP="00CE5995">
            <w:pPr>
              <w:rPr>
                <w:rFonts w:ascii="Corbel" w:hAnsi="Corbel"/>
              </w:rPr>
            </w:pPr>
          </w:p>
          <w:p w:rsidR="00A62E2D" w:rsidRPr="00282F4E" w:rsidRDefault="00A62E2D" w:rsidP="00CE5995">
            <w:pPr>
              <w:rPr>
                <w:rFonts w:ascii="Corbel" w:hAnsi="Corbel"/>
              </w:rPr>
            </w:pPr>
          </w:p>
        </w:tc>
      </w:tr>
      <w:tr w:rsidR="00303822" w:rsidRPr="00282F4E" w:rsidTr="00EC2398">
        <w:tc>
          <w:tcPr>
            <w:tcW w:w="1504" w:type="dxa"/>
          </w:tcPr>
          <w:p w:rsidR="00303822" w:rsidRPr="00282F4E" w:rsidRDefault="00303822" w:rsidP="00CE5995">
            <w:pPr>
              <w:rPr>
                <w:rFonts w:ascii="Corbel" w:hAnsi="Corbel"/>
              </w:rPr>
            </w:pPr>
          </w:p>
        </w:tc>
        <w:tc>
          <w:tcPr>
            <w:tcW w:w="2991" w:type="dxa"/>
          </w:tcPr>
          <w:p w:rsidR="00303822" w:rsidRPr="00FB07F7" w:rsidRDefault="00C13EE3" w:rsidP="00CE5995">
            <w:pPr>
              <w:rPr>
                <w:rFonts w:ascii="Corbel" w:hAnsi="Corbel"/>
                <w:b/>
              </w:rPr>
            </w:pPr>
            <w:r>
              <w:rPr>
                <w:rFonts w:ascii="Corbel" w:hAnsi="Corbel" w:cs="Segoe UI"/>
                <w:b/>
                <w:szCs w:val="20"/>
              </w:rPr>
              <w:t xml:space="preserve">Show knowledge of </w:t>
            </w:r>
            <w:r w:rsidR="00FB07F7" w:rsidRPr="00FB07F7">
              <w:rPr>
                <w:rFonts w:ascii="Corbel" w:hAnsi="Corbel" w:cs="Segoe UI"/>
                <w:b/>
                <w:szCs w:val="20"/>
              </w:rPr>
              <w:t>the Parable of the Lo</w:t>
            </w:r>
            <w:r>
              <w:rPr>
                <w:rFonts w:ascii="Corbel" w:hAnsi="Corbel" w:cs="Segoe UI"/>
                <w:b/>
                <w:szCs w:val="20"/>
              </w:rPr>
              <w:t xml:space="preserve">st Son </w:t>
            </w:r>
            <w:r w:rsidR="00FB07F7" w:rsidRPr="00FB07F7">
              <w:rPr>
                <w:rFonts w:ascii="Corbel" w:hAnsi="Corbel" w:cs="Segoe UI"/>
                <w:b/>
                <w:szCs w:val="20"/>
              </w:rPr>
              <w:t>and show some understanding of what it tells us about reconciliation</w:t>
            </w:r>
          </w:p>
        </w:tc>
        <w:tc>
          <w:tcPr>
            <w:tcW w:w="5423" w:type="dxa"/>
          </w:tcPr>
          <w:p w:rsidR="00303822" w:rsidRDefault="00C13EE3" w:rsidP="00CE5995">
            <w:pPr>
              <w:rPr>
                <w:rFonts w:ascii="Corbel" w:hAnsi="Corbel"/>
              </w:rPr>
            </w:pPr>
            <w:r>
              <w:rPr>
                <w:rFonts w:ascii="Corbel" w:hAnsi="Corbel"/>
              </w:rPr>
              <w:t xml:space="preserve">Pupils will need to show a detailed knowledge of the parable of the Lost Son (old PB pp 56-57 and new PB pp. 70-71). This means that pupils </w:t>
            </w:r>
            <w:r w:rsidR="00B1200B">
              <w:rPr>
                <w:rFonts w:ascii="Corbel" w:hAnsi="Corbel"/>
              </w:rPr>
              <w:t xml:space="preserve">can learn the story in different ways, through different media and </w:t>
            </w:r>
            <w:r>
              <w:rPr>
                <w:rFonts w:ascii="Corbel" w:hAnsi="Corbel"/>
              </w:rPr>
              <w:t xml:space="preserve">could compose a retell as part of a group or as an individual task. It is necessary that pupils will need sight of the </w:t>
            </w:r>
            <w:r>
              <w:rPr>
                <w:rFonts w:ascii="Corbel" w:hAnsi="Corbel"/>
              </w:rPr>
              <w:lastRenderedPageBreak/>
              <w:t xml:space="preserve">parable from a bible. The parable of the Lost Son is found in Luke 15:11-32. </w:t>
            </w:r>
          </w:p>
          <w:p w:rsidR="00C13EE3" w:rsidRDefault="00C13EE3" w:rsidP="00CE5995">
            <w:pPr>
              <w:rPr>
                <w:rFonts w:ascii="Corbel" w:hAnsi="Corbel"/>
              </w:rPr>
            </w:pPr>
          </w:p>
          <w:p w:rsidR="00C13EE3" w:rsidRDefault="00C13EE3" w:rsidP="00CE5995">
            <w:pPr>
              <w:rPr>
                <w:rFonts w:ascii="Corbel" w:hAnsi="Corbel"/>
              </w:rPr>
            </w:pPr>
            <w:r>
              <w:rPr>
                <w:rFonts w:ascii="Corbel" w:hAnsi="Corbel"/>
              </w:rPr>
              <w:t>Alongside the activities in each PB</w:t>
            </w:r>
            <w:r w:rsidR="00B1200B">
              <w:rPr>
                <w:rFonts w:ascii="Corbel" w:hAnsi="Corbel"/>
              </w:rPr>
              <w:t xml:space="preserve"> (old PB activities 1 and 2 p. 57; new PB activities 1-4 p. 72) there is a series of activities in RE Today’s booklet </w:t>
            </w:r>
            <w:r w:rsidR="00B1200B" w:rsidRPr="00B1200B">
              <w:rPr>
                <w:rFonts w:ascii="Corbel" w:hAnsi="Corbel"/>
                <w:b/>
                <w:i/>
              </w:rPr>
              <w:t>Opening Up Christianity</w:t>
            </w:r>
            <w:r w:rsidR="00B1200B">
              <w:rPr>
                <w:rFonts w:ascii="Corbel" w:hAnsi="Corbel"/>
              </w:rPr>
              <w:t xml:space="preserve"> pp. 26, 28-29 that is a very useful means of learning to interpret and evaluate the parable.</w:t>
            </w:r>
          </w:p>
          <w:p w:rsidR="00B1200B" w:rsidRDefault="00B1200B" w:rsidP="00CE5995">
            <w:pPr>
              <w:rPr>
                <w:rFonts w:ascii="Corbel" w:hAnsi="Corbel"/>
              </w:rPr>
            </w:pPr>
          </w:p>
          <w:p w:rsidR="00CE769E" w:rsidRDefault="00B1200B" w:rsidP="00CE5995">
            <w:pPr>
              <w:rPr>
                <w:rFonts w:ascii="Corbel" w:hAnsi="Corbel"/>
              </w:rPr>
            </w:pPr>
            <w:r>
              <w:rPr>
                <w:rFonts w:ascii="Corbel" w:hAnsi="Corbel"/>
              </w:rPr>
              <w:t>A good way for pupils to come to some understanding of what the parable of the Lost Son tells us about reconciliation is to use the section in the PB entitled ‘</w:t>
            </w:r>
            <w:r w:rsidRPr="00B1200B">
              <w:rPr>
                <w:rFonts w:ascii="Corbel" w:hAnsi="Corbel"/>
                <w:i/>
              </w:rPr>
              <w:t>What does it mean to be truly sorry for our sins?</w:t>
            </w:r>
            <w:r>
              <w:rPr>
                <w:rFonts w:ascii="Corbel" w:hAnsi="Corbel"/>
              </w:rPr>
              <w:t xml:space="preserve">’ </w:t>
            </w:r>
            <w:r w:rsidR="00CE769E">
              <w:rPr>
                <w:rFonts w:ascii="Corbel" w:hAnsi="Corbel"/>
              </w:rPr>
              <w:t xml:space="preserve">(old PB p. 53 and new PB p. 74) </w:t>
            </w:r>
            <w:r>
              <w:rPr>
                <w:rFonts w:ascii="Corbel" w:hAnsi="Corbel"/>
              </w:rPr>
              <w:t xml:space="preserve">The three part list that answers this question gives us the </w:t>
            </w:r>
            <w:r w:rsidRPr="001B7A38">
              <w:rPr>
                <w:rFonts w:ascii="Corbel" w:hAnsi="Corbel"/>
                <w:i/>
              </w:rPr>
              <w:t>process of reconciliation</w:t>
            </w:r>
            <w:r>
              <w:rPr>
                <w:rFonts w:ascii="Corbel" w:hAnsi="Corbel"/>
              </w:rPr>
              <w:t xml:space="preserve">. The parable of the Lost Son shows this process as the story of the Lost Son is told. </w:t>
            </w:r>
          </w:p>
          <w:p w:rsidR="00EC6156" w:rsidRDefault="00EC6156" w:rsidP="00CE5995">
            <w:pPr>
              <w:rPr>
                <w:rFonts w:ascii="Corbel" w:hAnsi="Corbel"/>
              </w:rPr>
            </w:pPr>
          </w:p>
          <w:p w:rsidR="00EC6156" w:rsidRDefault="00EC6156" w:rsidP="00CE5995">
            <w:pPr>
              <w:rPr>
                <w:rFonts w:ascii="Corbel" w:hAnsi="Corbel"/>
              </w:rPr>
            </w:pPr>
            <w:r>
              <w:rPr>
                <w:rFonts w:ascii="Corbel" w:hAnsi="Corbel"/>
              </w:rPr>
              <w:t xml:space="preserve">The first verses of the parable – vv. 12-14 – express the young son’s sin, his selfishness, instant gratification (not waiting for any inheritance but wishing to have it now, which is like saying that he wishes his father was already dead) and the distance he puts between himself and his father “He went to a country far away” which is another way of describing sin as deliberate separation from God or putting God at a distance. It is from verse 17 that the young son begins to </w:t>
            </w:r>
            <w:r w:rsidR="000908B9">
              <w:rPr>
                <w:rFonts w:ascii="Corbel" w:hAnsi="Corbel"/>
              </w:rPr>
              <w:t xml:space="preserve">know, understand and act to do his bit to become reconciled with his father. </w:t>
            </w:r>
          </w:p>
          <w:p w:rsidR="00CE769E" w:rsidRDefault="00CE769E" w:rsidP="00CE5995">
            <w:pPr>
              <w:rPr>
                <w:rFonts w:ascii="Corbel" w:hAnsi="Corbel"/>
              </w:rPr>
            </w:pPr>
          </w:p>
          <w:p w:rsidR="00A27298" w:rsidRDefault="00B1200B" w:rsidP="00CE5995">
            <w:pPr>
              <w:rPr>
                <w:rFonts w:ascii="Corbel" w:hAnsi="Corbel"/>
              </w:rPr>
            </w:pPr>
            <w:r>
              <w:rPr>
                <w:rFonts w:ascii="Corbel" w:hAnsi="Corbel"/>
              </w:rPr>
              <w:t xml:space="preserve">Ask pupils to make connections between the parable and the three part list. </w:t>
            </w:r>
            <w:r w:rsidR="00BA6A3E">
              <w:rPr>
                <w:rFonts w:ascii="Corbel" w:hAnsi="Corbel"/>
              </w:rPr>
              <w:t>With the activities above, this exercise should help pupils show some understanding of what the parable tells us about reconciliation.</w:t>
            </w:r>
          </w:p>
          <w:p w:rsidR="00CE769E" w:rsidRPr="00282F4E" w:rsidRDefault="00CE769E" w:rsidP="00CE5995">
            <w:pPr>
              <w:rPr>
                <w:rFonts w:ascii="Corbel" w:hAnsi="Corbel"/>
              </w:rPr>
            </w:pPr>
          </w:p>
        </w:tc>
        <w:tc>
          <w:tcPr>
            <w:tcW w:w="4030" w:type="dxa"/>
          </w:tcPr>
          <w:p w:rsidR="00303822" w:rsidRDefault="00B35891" w:rsidP="00CE5995">
            <w:pPr>
              <w:rPr>
                <w:rFonts w:ascii="Corbel" w:hAnsi="Corbel"/>
              </w:rPr>
            </w:pPr>
            <w:r>
              <w:rPr>
                <w:rFonts w:ascii="Corbel" w:hAnsi="Corbel"/>
              </w:rPr>
              <w:lastRenderedPageBreak/>
              <w:t>What is the message of the parable?</w:t>
            </w:r>
          </w:p>
          <w:p w:rsidR="00B35891" w:rsidRDefault="00B35891" w:rsidP="00CE5995">
            <w:pPr>
              <w:rPr>
                <w:rFonts w:ascii="Corbel" w:hAnsi="Corbel"/>
              </w:rPr>
            </w:pPr>
            <w:r>
              <w:rPr>
                <w:rFonts w:ascii="Corbel" w:hAnsi="Corbel"/>
              </w:rPr>
              <w:t>What is it teaching us?</w:t>
            </w:r>
          </w:p>
          <w:p w:rsidR="00B35891" w:rsidRDefault="00B35891" w:rsidP="00CE5995">
            <w:pPr>
              <w:rPr>
                <w:rFonts w:ascii="Corbel" w:hAnsi="Corbel"/>
              </w:rPr>
            </w:pPr>
            <w:r>
              <w:rPr>
                <w:rFonts w:ascii="Corbel" w:hAnsi="Corbel"/>
              </w:rPr>
              <w:t>Who does each character represent?</w:t>
            </w:r>
          </w:p>
          <w:p w:rsidR="00B35891" w:rsidRPr="00282F4E" w:rsidRDefault="00B35891" w:rsidP="00CE5995">
            <w:pPr>
              <w:rPr>
                <w:rFonts w:ascii="Corbel" w:hAnsi="Corbel"/>
              </w:rPr>
            </w:pPr>
          </w:p>
        </w:tc>
      </w:tr>
      <w:tr w:rsidR="00066CC1" w:rsidRPr="00282F4E" w:rsidTr="00EC2398">
        <w:tc>
          <w:tcPr>
            <w:tcW w:w="1504" w:type="dxa"/>
          </w:tcPr>
          <w:p w:rsidR="00066CC1" w:rsidRPr="00282F4E" w:rsidRDefault="00066CC1" w:rsidP="00CE5995">
            <w:pPr>
              <w:rPr>
                <w:rFonts w:ascii="Corbel" w:hAnsi="Corbel"/>
              </w:rPr>
            </w:pPr>
          </w:p>
        </w:tc>
        <w:tc>
          <w:tcPr>
            <w:tcW w:w="2991" w:type="dxa"/>
          </w:tcPr>
          <w:p w:rsidR="00066CC1" w:rsidRPr="00066CC1" w:rsidRDefault="00066CC1" w:rsidP="00CE5995">
            <w:pPr>
              <w:rPr>
                <w:rFonts w:ascii="Corbel" w:hAnsi="Corbel" w:cs="Segoe UI"/>
                <w:b/>
                <w:szCs w:val="20"/>
              </w:rPr>
            </w:pPr>
            <w:r w:rsidRPr="00066CC1">
              <w:rPr>
                <w:rFonts w:ascii="Corbel" w:hAnsi="Corbel" w:cs="Segoe UI"/>
                <w:b/>
                <w:szCs w:val="20"/>
              </w:rPr>
              <w:t>Express a point of view about the characters in the parable of the Lost Son and give a reason for each view</w:t>
            </w:r>
          </w:p>
        </w:tc>
        <w:tc>
          <w:tcPr>
            <w:tcW w:w="5423" w:type="dxa"/>
          </w:tcPr>
          <w:p w:rsidR="00066CC1" w:rsidRDefault="00843974" w:rsidP="00CE5995">
            <w:pPr>
              <w:rPr>
                <w:rFonts w:ascii="Corbel" w:hAnsi="Corbel"/>
              </w:rPr>
            </w:pPr>
            <w:r>
              <w:rPr>
                <w:rFonts w:ascii="Corbel" w:hAnsi="Corbel"/>
              </w:rPr>
              <w:t>Pupils could dramatise and/or freeze frame the story of each character. Perhaps pupils could provide</w:t>
            </w:r>
            <w:r w:rsidR="001770CC">
              <w:rPr>
                <w:rFonts w:ascii="Corbel" w:hAnsi="Corbel"/>
              </w:rPr>
              <w:t xml:space="preserve"> a back story. </w:t>
            </w:r>
            <w:r>
              <w:rPr>
                <w:rFonts w:ascii="Corbel" w:hAnsi="Corbel"/>
              </w:rPr>
              <w:t xml:space="preserve">The ‘What can we learn from this parable?’ section on p. 57 of the old PB and questions 1-3 on p. 72 of the new PB </w:t>
            </w:r>
            <w:r w:rsidR="001770CC">
              <w:rPr>
                <w:rFonts w:ascii="Corbel" w:hAnsi="Corbel"/>
              </w:rPr>
              <w:t xml:space="preserve">that are reproduced in the prompt questions section on the right </w:t>
            </w:r>
            <w:r>
              <w:rPr>
                <w:rFonts w:ascii="Corbel" w:hAnsi="Corbel"/>
              </w:rPr>
              <w:t xml:space="preserve">are a good means of meeting this expectation. </w:t>
            </w:r>
          </w:p>
        </w:tc>
        <w:tc>
          <w:tcPr>
            <w:tcW w:w="4030" w:type="dxa"/>
          </w:tcPr>
          <w:p w:rsidR="00066CC1" w:rsidRDefault="00843974" w:rsidP="00CE5995">
            <w:pPr>
              <w:rPr>
                <w:rFonts w:ascii="Corbel" w:hAnsi="Corbel"/>
              </w:rPr>
            </w:pPr>
            <w:r>
              <w:rPr>
                <w:rFonts w:ascii="Corbel" w:hAnsi="Corbel"/>
              </w:rPr>
              <w:t xml:space="preserve">What does the parable tell us about the father? Think about: his feelings, his actions, what we can learn from </w:t>
            </w:r>
            <w:proofErr w:type="gramStart"/>
            <w:r>
              <w:rPr>
                <w:rFonts w:ascii="Corbel" w:hAnsi="Corbel"/>
              </w:rPr>
              <w:t>him.</w:t>
            </w:r>
            <w:proofErr w:type="gramEnd"/>
          </w:p>
          <w:p w:rsidR="00843974" w:rsidRDefault="00843974" w:rsidP="00CE5995">
            <w:pPr>
              <w:rPr>
                <w:rFonts w:ascii="Corbel" w:hAnsi="Corbel"/>
              </w:rPr>
            </w:pPr>
          </w:p>
          <w:p w:rsidR="00843974" w:rsidRDefault="00843974" w:rsidP="00CE5995">
            <w:pPr>
              <w:rPr>
                <w:rFonts w:ascii="Corbel" w:hAnsi="Corbel"/>
              </w:rPr>
            </w:pPr>
            <w:r>
              <w:rPr>
                <w:rFonts w:ascii="Corbel" w:hAnsi="Corbel"/>
              </w:rPr>
              <w:t xml:space="preserve">In what ways did the actions of the youngest son affect: himself, his father, </w:t>
            </w:r>
            <w:proofErr w:type="gramStart"/>
            <w:r>
              <w:rPr>
                <w:rFonts w:ascii="Corbel" w:hAnsi="Corbel"/>
              </w:rPr>
              <w:t>his</w:t>
            </w:r>
            <w:proofErr w:type="gramEnd"/>
            <w:r>
              <w:rPr>
                <w:rFonts w:ascii="Corbel" w:hAnsi="Corbel"/>
              </w:rPr>
              <w:t xml:space="preserve"> brother? </w:t>
            </w:r>
          </w:p>
          <w:p w:rsidR="00843974" w:rsidRDefault="00843974" w:rsidP="00CE5995">
            <w:pPr>
              <w:rPr>
                <w:rFonts w:ascii="Corbel" w:hAnsi="Corbel"/>
              </w:rPr>
            </w:pPr>
            <w:r>
              <w:rPr>
                <w:rFonts w:ascii="Corbel" w:hAnsi="Corbel"/>
              </w:rPr>
              <w:t>What did he believe and what were his values?</w:t>
            </w:r>
          </w:p>
          <w:p w:rsidR="00843974" w:rsidRDefault="00843974" w:rsidP="00CE5995">
            <w:pPr>
              <w:rPr>
                <w:rFonts w:ascii="Corbel" w:hAnsi="Corbel"/>
              </w:rPr>
            </w:pPr>
            <w:r>
              <w:rPr>
                <w:rFonts w:ascii="Corbel" w:hAnsi="Corbel"/>
              </w:rPr>
              <w:t>Do you think he learned from his experience? In what ways?</w:t>
            </w:r>
          </w:p>
          <w:p w:rsidR="00843974" w:rsidRDefault="00843974" w:rsidP="00CE5995">
            <w:pPr>
              <w:rPr>
                <w:rFonts w:ascii="Corbel" w:hAnsi="Corbel"/>
              </w:rPr>
            </w:pPr>
          </w:p>
          <w:p w:rsidR="00843974" w:rsidRDefault="00843974" w:rsidP="00CE5995">
            <w:pPr>
              <w:rPr>
                <w:rFonts w:ascii="Corbel" w:hAnsi="Corbel"/>
              </w:rPr>
            </w:pPr>
            <w:r>
              <w:rPr>
                <w:rFonts w:ascii="Corbel" w:hAnsi="Corbel"/>
              </w:rPr>
              <w:t>What good points does the older brother have?</w:t>
            </w:r>
          </w:p>
          <w:p w:rsidR="00843974" w:rsidRDefault="00843974" w:rsidP="00CE5995">
            <w:pPr>
              <w:rPr>
                <w:rFonts w:ascii="Corbel" w:hAnsi="Corbel"/>
              </w:rPr>
            </w:pPr>
            <w:r>
              <w:rPr>
                <w:rFonts w:ascii="Corbel" w:hAnsi="Corbel"/>
              </w:rPr>
              <w:t>How does he feel about his younger brother?</w:t>
            </w:r>
          </w:p>
          <w:p w:rsidR="00843974" w:rsidRDefault="00843974" w:rsidP="00CE5995">
            <w:pPr>
              <w:rPr>
                <w:rFonts w:ascii="Corbel" w:hAnsi="Corbel"/>
              </w:rPr>
            </w:pPr>
            <w:r>
              <w:rPr>
                <w:rFonts w:ascii="Corbel" w:hAnsi="Corbel"/>
              </w:rPr>
              <w:t>Is he right to feel like this? Why / Why not?</w:t>
            </w:r>
          </w:p>
          <w:p w:rsidR="00843974" w:rsidRDefault="00843974" w:rsidP="00CE5995">
            <w:pPr>
              <w:rPr>
                <w:rFonts w:ascii="Corbel" w:hAnsi="Corbel"/>
              </w:rPr>
            </w:pPr>
            <w:r>
              <w:rPr>
                <w:rFonts w:ascii="Corbel" w:hAnsi="Corbel"/>
              </w:rPr>
              <w:t>What can you learn from him?</w:t>
            </w:r>
          </w:p>
        </w:tc>
      </w:tr>
      <w:tr w:rsidR="00C73268" w:rsidRPr="00282F4E" w:rsidTr="00EC2398">
        <w:tc>
          <w:tcPr>
            <w:tcW w:w="1504" w:type="dxa"/>
          </w:tcPr>
          <w:p w:rsidR="00C73268" w:rsidRPr="00282F4E" w:rsidRDefault="00C73268" w:rsidP="00CE5995">
            <w:pPr>
              <w:rPr>
                <w:rFonts w:ascii="Corbel" w:hAnsi="Corbel"/>
              </w:rPr>
            </w:pPr>
          </w:p>
        </w:tc>
        <w:tc>
          <w:tcPr>
            <w:tcW w:w="2991" w:type="dxa"/>
          </w:tcPr>
          <w:p w:rsidR="00C73268" w:rsidRPr="00C73268" w:rsidRDefault="00C73268" w:rsidP="00CE5995">
            <w:pPr>
              <w:rPr>
                <w:rFonts w:ascii="Corbel" w:hAnsi="Corbel" w:cs="Segoe UI"/>
                <w:b/>
                <w:szCs w:val="20"/>
              </w:rPr>
            </w:pPr>
            <w:r w:rsidRPr="00C73268">
              <w:rPr>
                <w:rFonts w:ascii="Corbel" w:hAnsi="Corbel" w:cs="Segoe UI"/>
                <w:b/>
                <w:szCs w:val="20"/>
              </w:rPr>
              <w:t>Show some understanding of the belief that God loves and forgives us and the importance of our response by making links with scripture sources (Mt</w:t>
            </w:r>
            <w:r w:rsidR="00B876ED">
              <w:rPr>
                <w:rFonts w:ascii="Corbel" w:hAnsi="Corbel" w:cs="Segoe UI"/>
                <w:b/>
                <w:szCs w:val="20"/>
              </w:rPr>
              <w:t xml:space="preserve">18: 21-22 Mt </w:t>
            </w:r>
            <w:r w:rsidRPr="00C73268">
              <w:rPr>
                <w:rFonts w:ascii="Corbel" w:hAnsi="Corbel" w:cs="Segoe UI"/>
                <w:b/>
                <w:szCs w:val="20"/>
              </w:rPr>
              <w:t xml:space="preserve">5:23-24 </w:t>
            </w:r>
            <w:r w:rsidRPr="00C73268">
              <w:rPr>
                <w:rFonts w:ascii="Corbel" w:hAnsi="Corbel" w:cs="Segoe UI"/>
                <w:b/>
                <w:i/>
                <w:szCs w:val="20"/>
              </w:rPr>
              <w:t>/ Lk22:54-62 / Lk23:34 / Lk23:39-43/ John 15:7.</w:t>
            </w:r>
          </w:p>
        </w:tc>
        <w:tc>
          <w:tcPr>
            <w:tcW w:w="5423" w:type="dxa"/>
          </w:tcPr>
          <w:p w:rsidR="00C73268" w:rsidRDefault="00C73268" w:rsidP="00CE5995">
            <w:pPr>
              <w:rPr>
                <w:rFonts w:ascii="Corbel" w:hAnsi="Corbel"/>
              </w:rPr>
            </w:pPr>
            <w:r>
              <w:rPr>
                <w:rFonts w:ascii="Corbel" w:hAnsi="Corbel"/>
              </w:rPr>
              <w:t xml:space="preserve">This expectation is covered by work in the old PB in the section ‘Forgiveness is not easy’ on pp. 58-59. </w:t>
            </w:r>
          </w:p>
          <w:p w:rsidR="00C73268" w:rsidRDefault="00C73268" w:rsidP="00CE5995">
            <w:pPr>
              <w:rPr>
                <w:rFonts w:ascii="Corbel" w:hAnsi="Corbel"/>
              </w:rPr>
            </w:pPr>
          </w:p>
          <w:p w:rsidR="00C73268" w:rsidRPr="000A1F94" w:rsidRDefault="00C73268" w:rsidP="00C73268">
            <w:pPr>
              <w:rPr>
                <w:rFonts w:ascii="Corbel" w:hAnsi="Corbel"/>
                <w:i/>
              </w:rPr>
            </w:pPr>
            <w:r w:rsidRPr="000A1F94">
              <w:rPr>
                <w:rFonts w:ascii="Corbel" w:hAnsi="Corbel"/>
                <w:i/>
              </w:rPr>
              <w:t>If tea</w:t>
            </w:r>
            <w:r>
              <w:rPr>
                <w:rFonts w:ascii="Corbel" w:hAnsi="Corbel"/>
                <w:i/>
              </w:rPr>
              <w:t>chers have not used the PDF on F</w:t>
            </w:r>
            <w:r w:rsidR="000908B9">
              <w:rPr>
                <w:rFonts w:ascii="Corbel" w:hAnsi="Corbel"/>
                <w:i/>
              </w:rPr>
              <w:t>orgiving</w:t>
            </w:r>
            <w:r w:rsidRPr="000A1F94">
              <w:rPr>
                <w:rFonts w:ascii="Corbel" w:hAnsi="Corbel"/>
                <w:i/>
              </w:rPr>
              <w:t xml:space="preserve"> from unit 5.3 they can use it here.</w:t>
            </w:r>
          </w:p>
          <w:p w:rsidR="00C73268" w:rsidRDefault="00C73268" w:rsidP="00CE5995">
            <w:pPr>
              <w:rPr>
                <w:rFonts w:ascii="Corbel" w:hAnsi="Corbel"/>
              </w:rPr>
            </w:pPr>
          </w:p>
          <w:p w:rsidR="00B876ED" w:rsidRPr="00764734" w:rsidRDefault="00B876ED" w:rsidP="00B876ED">
            <w:pPr>
              <w:rPr>
                <w:rFonts w:ascii="Corbel" w:hAnsi="Corbel"/>
              </w:rPr>
            </w:pPr>
            <w:r>
              <w:rPr>
                <w:rFonts w:ascii="Corbel" w:hAnsi="Corbel"/>
              </w:rPr>
              <w:t xml:space="preserve">Teachers could also extend the learning at this point by telling the story of Corrie Ten Boom and her meeting at church with a concentration camp guard. </w:t>
            </w:r>
            <w:r>
              <w:rPr>
                <w:rFonts w:ascii="Corbel" w:hAnsi="Corbel"/>
              </w:rPr>
              <w:t>This links well with the emphasis in the PBs on ‘forgiveness is not easy’ and ‘Forgiveness is a gift’ because Corrie didn’t feel like forgiving the guard at all</w:t>
            </w:r>
            <w:r w:rsidR="00764734">
              <w:rPr>
                <w:rFonts w:ascii="Corbel" w:hAnsi="Corbel"/>
              </w:rPr>
              <w:t xml:space="preserve"> – just like the older brother in the parable of the Lost Son - but with God’s help she decided to forgive and </w:t>
            </w:r>
            <w:r w:rsidR="00764734" w:rsidRPr="00764734">
              <w:rPr>
                <w:rFonts w:ascii="Corbel" w:hAnsi="Corbel" w:cs="Arial"/>
                <w:color w:val="272727"/>
                <w:shd w:val="clear" w:color="auto" w:fill="FFFFFF"/>
              </w:rPr>
              <w:t>God gave Corrie the strength to forgive and love the man when she could not</w:t>
            </w:r>
            <w:r w:rsidR="00764734">
              <w:rPr>
                <w:rFonts w:ascii="Corbel" w:hAnsi="Corbel" w:cs="Arial"/>
                <w:color w:val="272727"/>
                <w:shd w:val="clear" w:color="auto" w:fill="FFFFFF"/>
              </w:rPr>
              <w:t xml:space="preserve"> (the parable </w:t>
            </w:r>
            <w:r w:rsidR="00764734">
              <w:rPr>
                <w:rFonts w:ascii="Corbel" w:hAnsi="Corbel" w:cs="Arial"/>
                <w:color w:val="272727"/>
                <w:shd w:val="clear" w:color="auto" w:fill="FFFFFF"/>
              </w:rPr>
              <w:lastRenderedPageBreak/>
              <w:t>of the Lost Son leaves it open as to whether the older brother forgave his younger sibling in the future)</w:t>
            </w:r>
            <w:r w:rsidR="00764734" w:rsidRPr="00764734">
              <w:rPr>
                <w:rFonts w:ascii="Corbel" w:hAnsi="Corbel" w:cs="Arial"/>
                <w:color w:val="272727"/>
                <w:shd w:val="clear" w:color="auto" w:fill="FFFFFF"/>
              </w:rPr>
              <w:t>.</w:t>
            </w:r>
          </w:p>
          <w:p w:rsidR="00B876ED" w:rsidRDefault="00B876ED" w:rsidP="00B876ED">
            <w:pPr>
              <w:rPr>
                <w:rFonts w:ascii="Corbel" w:hAnsi="Corbel"/>
              </w:rPr>
            </w:pPr>
          </w:p>
          <w:p w:rsidR="00B876ED" w:rsidRDefault="00B876ED" w:rsidP="00B876ED">
            <w:pPr>
              <w:rPr>
                <w:rFonts w:ascii="Corbel" w:hAnsi="Corbel"/>
              </w:rPr>
            </w:pPr>
            <w:r>
              <w:rPr>
                <w:rFonts w:ascii="Corbel" w:hAnsi="Corbel"/>
              </w:rPr>
              <w:t xml:space="preserve">See </w:t>
            </w:r>
          </w:p>
          <w:p w:rsidR="00B876ED" w:rsidRDefault="00B876ED" w:rsidP="00B876ED">
            <w:pPr>
              <w:rPr>
                <w:rFonts w:ascii="Corbel" w:hAnsi="Corbel"/>
              </w:rPr>
            </w:pPr>
            <w:hyperlink r:id="rId6" w:history="1">
              <w:r w:rsidRPr="00FE710A">
                <w:rPr>
                  <w:rStyle w:val="Hyperlink"/>
                  <w:rFonts w:ascii="Corbel" w:hAnsi="Corbel"/>
                </w:rPr>
                <w:t>https://www.guideposts.org/better-living/positive-living/guideposts-classics-corrie-ten-boom-on-forgiveness</w:t>
              </w:r>
            </w:hyperlink>
          </w:p>
          <w:p w:rsidR="00B876ED" w:rsidRDefault="00B876ED" w:rsidP="00B876ED">
            <w:pPr>
              <w:rPr>
                <w:rFonts w:ascii="Corbel" w:hAnsi="Corbel"/>
              </w:rPr>
            </w:pPr>
            <w:r>
              <w:rPr>
                <w:rFonts w:ascii="Corbel" w:hAnsi="Corbel"/>
              </w:rPr>
              <w:t xml:space="preserve"> and the following webpage for some advice on forgiveness following a summary of Corrie’s story:</w:t>
            </w:r>
          </w:p>
          <w:p w:rsidR="00B876ED" w:rsidRDefault="00B876ED" w:rsidP="00B876ED">
            <w:pPr>
              <w:rPr>
                <w:rFonts w:ascii="Corbel" w:hAnsi="Corbel"/>
              </w:rPr>
            </w:pPr>
          </w:p>
          <w:p w:rsidR="00B876ED" w:rsidRDefault="00B876ED" w:rsidP="00B876ED">
            <w:pPr>
              <w:rPr>
                <w:rStyle w:val="Hyperlink"/>
                <w:rFonts w:ascii="Corbel" w:hAnsi="Corbel"/>
              </w:rPr>
            </w:pPr>
            <w:r>
              <w:rPr>
                <w:rStyle w:val="Hyperlink"/>
                <w:rFonts w:ascii="Corbel" w:hAnsi="Corbel"/>
              </w:rPr>
              <w:fldChar w:fldCharType="begin"/>
            </w:r>
            <w:r>
              <w:rPr>
                <w:rStyle w:val="Hyperlink"/>
                <w:rFonts w:ascii="Corbel" w:hAnsi="Corbel"/>
              </w:rPr>
              <w:instrText xml:space="preserve"> HYPERLINK "http://www.markmerrill.com/corrie-ten-boom-the-ultimate-forgiveness-story/" \l ":~:text=Take%20courage%20from%20Corrie%20ten,and%20the%20shackles%20of%20selfishness.%E2%80%9D" </w:instrText>
            </w:r>
            <w:r>
              <w:rPr>
                <w:rStyle w:val="Hyperlink"/>
                <w:rFonts w:ascii="Corbel" w:hAnsi="Corbel"/>
              </w:rPr>
              <w:fldChar w:fldCharType="separate"/>
            </w:r>
            <w:r w:rsidRPr="00FE710A">
              <w:rPr>
                <w:rStyle w:val="Hyperlink"/>
                <w:rFonts w:ascii="Corbel" w:hAnsi="Corbel"/>
              </w:rPr>
              <w:t>http://www.markmerrill.com/corrie-ten-boom-the-ultimate-forgiveness-story/#:~:text=Take%20courage%20from%20Corrie%20ten,and%20the%20shackles%20of%20selfishness.%E2%80%9D</w:t>
            </w:r>
            <w:r>
              <w:rPr>
                <w:rStyle w:val="Hyperlink"/>
                <w:rFonts w:ascii="Corbel" w:hAnsi="Corbel"/>
              </w:rPr>
              <w:fldChar w:fldCharType="end"/>
            </w:r>
          </w:p>
          <w:p w:rsidR="00434969" w:rsidRDefault="00434969" w:rsidP="00B876ED">
            <w:pPr>
              <w:rPr>
                <w:rStyle w:val="Hyperlink"/>
                <w:rFonts w:ascii="Corbel" w:hAnsi="Corbel"/>
              </w:rPr>
            </w:pPr>
          </w:p>
          <w:p w:rsidR="00434969" w:rsidRPr="000D3CEB" w:rsidRDefault="00434969" w:rsidP="00434969">
            <w:pPr>
              <w:shd w:val="clear" w:color="auto" w:fill="FFFFFF"/>
              <w:rPr>
                <w:rFonts w:ascii="Corbel" w:hAnsi="Corbel" w:cs="Arial"/>
                <w:i/>
                <w:color w:val="1A1A1A"/>
              </w:rPr>
            </w:pPr>
            <w:r w:rsidRPr="00434969">
              <w:rPr>
                <w:rStyle w:val="Hyperlink"/>
                <w:rFonts w:ascii="Corbel" w:hAnsi="Corbel"/>
                <w:color w:val="auto"/>
                <w:u w:val="none"/>
              </w:rPr>
              <w:t xml:space="preserve">The </w:t>
            </w:r>
            <w:r>
              <w:rPr>
                <w:rStyle w:val="Hyperlink"/>
                <w:rFonts w:ascii="Corbel" w:hAnsi="Corbel"/>
                <w:color w:val="auto"/>
                <w:u w:val="none"/>
              </w:rPr>
              <w:t>use of Peter’s denial of Jesus in the new PB, ‘</w:t>
            </w:r>
            <w:r w:rsidRPr="00434969">
              <w:rPr>
                <w:rStyle w:val="Hyperlink"/>
                <w:rFonts w:ascii="Corbel" w:hAnsi="Corbel"/>
                <w:i/>
                <w:color w:val="auto"/>
                <w:u w:val="none"/>
              </w:rPr>
              <w:t>Peter lets Jesus down</w:t>
            </w:r>
            <w:r>
              <w:rPr>
                <w:rStyle w:val="Hyperlink"/>
                <w:rFonts w:ascii="Corbel" w:hAnsi="Corbel"/>
                <w:color w:val="auto"/>
                <w:u w:val="none"/>
              </w:rPr>
              <w:t xml:space="preserve">’ shows the sorrow of Peter and this sorrow can be shown by listening to Peter’s lament </w:t>
            </w:r>
            <w:r w:rsidRPr="000D3CEB">
              <w:rPr>
                <w:rFonts w:ascii="Corbel" w:hAnsi="Corbel" w:cs="Arial"/>
                <w:color w:val="1A1A1A"/>
              </w:rPr>
              <w:t>after disowning Jesus</w:t>
            </w:r>
            <w:r>
              <w:rPr>
                <w:rStyle w:val="Hyperlink"/>
                <w:rFonts w:ascii="Corbel" w:hAnsi="Corbel"/>
                <w:color w:val="auto"/>
                <w:u w:val="none"/>
              </w:rPr>
              <w:t xml:space="preserve"> in </w:t>
            </w:r>
            <w:r w:rsidRPr="000D3CEB">
              <w:rPr>
                <w:rFonts w:ascii="Corbel" w:hAnsi="Corbel"/>
                <w:u w:val="single"/>
              </w:rPr>
              <w:t>The Passion of St Matthew</w:t>
            </w:r>
            <w:r>
              <w:rPr>
                <w:rFonts w:ascii="Corbel" w:hAnsi="Corbel"/>
              </w:rPr>
              <w:t xml:space="preserve"> by J. S. Bach,</w:t>
            </w:r>
            <w:r w:rsidRPr="000D3CEB">
              <w:rPr>
                <w:rFonts w:ascii="Corbel" w:hAnsi="Corbel"/>
              </w:rPr>
              <w:t xml:space="preserve"> an aria </w:t>
            </w:r>
            <w:r w:rsidR="009C45FD">
              <w:rPr>
                <w:rFonts w:ascii="Corbel" w:hAnsi="Corbel"/>
              </w:rPr>
              <w:t>(</w:t>
            </w:r>
            <w:r>
              <w:rPr>
                <w:rFonts w:ascii="Corbel" w:hAnsi="Corbel"/>
              </w:rPr>
              <w:t>sung by James Hall</w:t>
            </w:r>
            <w:r w:rsidR="009C45FD">
              <w:rPr>
                <w:rFonts w:ascii="Corbel" w:hAnsi="Corbel"/>
              </w:rPr>
              <w:t>)</w:t>
            </w:r>
            <w:r>
              <w:rPr>
                <w:rFonts w:ascii="Corbel" w:hAnsi="Corbel"/>
              </w:rPr>
              <w:t xml:space="preserve"> </w:t>
            </w:r>
            <w:r w:rsidRPr="000D3CEB">
              <w:rPr>
                <w:rFonts w:ascii="Corbel" w:hAnsi="Corbel"/>
              </w:rPr>
              <w:t>entitled “</w:t>
            </w:r>
            <w:proofErr w:type="spellStart"/>
            <w:r w:rsidRPr="000D3CEB">
              <w:rPr>
                <w:rFonts w:ascii="Corbel" w:hAnsi="Corbel"/>
                <w:i/>
              </w:rPr>
              <w:t>Erbarme</w:t>
            </w:r>
            <w:proofErr w:type="spellEnd"/>
            <w:r w:rsidRPr="000D3CEB">
              <w:rPr>
                <w:rFonts w:ascii="Corbel" w:hAnsi="Corbel"/>
                <w:i/>
              </w:rPr>
              <w:t xml:space="preserve"> dich, </w:t>
            </w:r>
            <w:proofErr w:type="spellStart"/>
            <w:r w:rsidRPr="000D3CEB">
              <w:rPr>
                <w:rFonts w:ascii="Corbel" w:hAnsi="Corbel"/>
                <w:i/>
              </w:rPr>
              <w:t>mein</w:t>
            </w:r>
            <w:proofErr w:type="spellEnd"/>
            <w:r w:rsidRPr="000D3CEB">
              <w:rPr>
                <w:rFonts w:ascii="Corbel" w:hAnsi="Corbel"/>
                <w:i/>
              </w:rPr>
              <w:t xml:space="preserve"> </w:t>
            </w:r>
            <w:proofErr w:type="spellStart"/>
            <w:r w:rsidRPr="000D3CEB">
              <w:rPr>
                <w:rFonts w:ascii="Corbel" w:hAnsi="Corbel"/>
                <w:i/>
              </w:rPr>
              <w:t>Gott</w:t>
            </w:r>
            <w:proofErr w:type="spellEnd"/>
            <w:r w:rsidRPr="000D3CEB">
              <w:rPr>
                <w:rFonts w:ascii="Corbel" w:hAnsi="Corbel"/>
                <w:i/>
              </w:rPr>
              <w:t>” (“</w:t>
            </w:r>
            <w:r w:rsidRPr="000D3CEB">
              <w:rPr>
                <w:rFonts w:ascii="Corbel" w:hAnsi="Corbel" w:cs="Arial"/>
                <w:i/>
                <w:color w:val="1A1A1A"/>
              </w:rPr>
              <w:t>Have mercy, my God,</w:t>
            </w:r>
            <w:r>
              <w:rPr>
                <w:rFonts w:ascii="Corbel" w:hAnsi="Corbel" w:cs="Arial"/>
                <w:i/>
                <w:color w:val="1A1A1A"/>
              </w:rPr>
              <w:t xml:space="preserve"> </w:t>
            </w:r>
            <w:r w:rsidRPr="000D3CEB">
              <w:rPr>
                <w:rFonts w:ascii="Corbel" w:hAnsi="Corbel" w:cs="Arial"/>
                <w:i/>
                <w:color w:val="1A1A1A"/>
              </w:rPr>
              <w:t>for the sake of my tears! See here, before you heart and eyes weep bitterly. Have mercy, my God.</w:t>
            </w:r>
            <w:r>
              <w:rPr>
                <w:rFonts w:ascii="Corbel" w:hAnsi="Corbel" w:cs="Arial"/>
                <w:color w:val="1A1A1A"/>
              </w:rPr>
              <w:t>”)</w:t>
            </w:r>
            <w:r w:rsidRPr="000D3CEB">
              <w:rPr>
                <w:rFonts w:ascii="Corbel" w:hAnsi="Corbel" w:cs="Arial"/>
                <w:color w:val="1A1A1A"/>
              </w:rPr>
              <w:t xml:space="preserve"> </w:t>
            </w:r>
            <w:r w:rsidR="009C45FD">
              <w:rPr>
                <w:rFonts w:ascii="Corbel" w:hAnsi="Corbel" w:cs="Arial"/>
                <w:color w:val="1A1A1A"/>
              </w:rPr>
              <w:t>It is one of the most moving pieces of music!</w:t>
            </w:r>
          </w:p>
          <w:p w:rsidR="00434969" w:rsidRPr="000D3CEB" w:rsidRDefault="00434969" w:rsidP="00434969">
            <w:pPr>
              <w:rPr>
                <w:rFonts w:ascii="Corbel" w:hAnsi="Corbel"/>
              </w:rPr>
            </w:pPr>
            <w:r>
              <w:rPr>
                <w:rStyle w:val="Hyperlink"/>
                <w:rFonts w:ascii="Corbel" w:hAnsi="Corbel"/>
              </w:rPr>
              <w:fldChar w:fldCharType="begin"/>
            </w:r>
            <w:r>
              <w:rPr>
                <w:rStyle w:val="Hyperlink"/>
                <w:rFonts w:ascii="Corbel" w:hAnsi="Corbel"/>
              </w:rPr>
              <w:instrText xml:space="preserve"> HYPERLINK "https://www.youtube.com/watch?v=hQjN_pTjpXc" </w:instrText>
            </w:r>
            <w:r>
              <w:rPr>
                <w:rStyle w:val="Hyperlink"/>
                <w:rFonts w:ascii="Corbel" w:hAnsi="Corbel"/>
              </w:rPr>
              <w:fldChar w:fldCharType="separate"/>
            </w:r>
            <w:r w:rsidRPr="000D3CEB">
              <w:rPr>
                <w:rStyle w:val="Hyperlink"/>
                <w:rFonts w:ascii="Corbel" w:hAnsi="Corbel"/>
              </w:rPr>
              <w:t>https://www.youtube.com/watch?v=hQjN_pTjpXc</w:t>
            </w:r>
            <w:r>
              <w:rPr>
                <w:rStyle w:val="Hyperlink"/>
                <w:rFonts w:ascii="Corbel" w:hAnsi="Corbel"/>
              </w:rPr>
              <w:fldChar w:fldCharType="end"/>
            </w:r>
          </w:p>
          <w:p w:rsidR="00434969" w:rsidRDefault="00434969" w:rsidP="00B876ED">
            <w:pPr>
              <w:rPr>
                <w:rFonts w:ascii="Corbel" w:hAnsi="Corbel"/>
              </w:rPr>
            </w:pPr>
          </w:p>
          <w:p w:rsidR="009C45FD" w:rsidRPr="00434969" w:rsidRDefault="009C45FD" w:rsidP="00B876ED">
            <w:pPr>
              <w:rPr>
                <w:rFonts w:ascii="Corbel" w:hAnsi="Corbel"/>
              </w:rPr>
            </w:pPr>
            <w:r>
              <w:rPr>
                <w:rFonts w:ascii="Corbel" w:hAnsi="Corbel"/>
              </w:rPr>
              <w:t>However, the reconciliation of Peter with Jesus should also be explored with the pupils. Just as Peter disowns Jesus three times, after Jesus’ resurrection Peter is reconciled with Jesus by Jesus asking Peter three times ‘Do you love me?’ See John 21: 15-17.</w:t>
            </w:r>
          </w:p>
        </w:tc>
        <w:tc>
          <w:tcPr>
            <w:tcW w:w="4030" w:type="dxa"/>
          </w:tcPr>
          <w:p w:rsidR="00C73268" w:rsidRDefault="00B876ED" w:rsidP="00CE5995">
            <w:pPr>
              <w:rPr>
                <w:rFonts w:ascii="Corbel" w:hAnsi="Corbel"/>
              </w:rPr>
            </w:pPr>
            <w:r>
              <w:rPr>
                <w:rFonts w:ascii="Corbel" w:hAnsi="Corbel"/>
              </w:rPr>
              <w:lastRenderedPageBreak/>
              <w:t>Choose three of the passages from the gospels, what do they tell us about forgiveness?</w:t>
            </w:r>
          </w:p>
          <w:p w:rsidR="00764734" w:rsidRDefault="00764734" w:rsidP="00CE5995">
            <w:pPr>
              <w:rPr>
                <w:rFonts w:ascii="Corbel" w:hAnsi="Corbel"/>
              </w:rPr>
            </w:pPr>
            <w:r>
              <w:rPr>
                <w:rFonts w:ascii="Corbel" w:hAnsi="Corbel"/>
              </w:rPr>
              <w:t>Discuss with your partner why forgiving someone is not always easy, list the reasons.</w:t>
            </w:r>
            <w:r w:rsidR="00434969">
              <w:rPr>
                <w:rFonts w:ascii="Corbel" w:hAnsi="Corbel"/>
              </w:rPr>
              <w:t xml:space="preserve"> Look at your list, ‘Why it is important to forgive?’</w:t>
            </w:r>
          </w:p>
          <w:p w:rsidR="00764734" w:rsidRDefault="00764734" w:rsidP="00CE5995">
            <w:pPr>
              <w:rPr>
                <w:rFonts w:ascii="Corbel" w:hAnsi="Corbel"/>
              </w:rPr>
            </w:pPr>
            <w:r>
              <w:rPr>
                <w:rFonts w:ascii="Corbel" w:hAnsi="Corbel"/>
              </w:rPr>
              <w:t>What does it mean to say that our ability (power) to forgive is a gift – something given to us? How does Corrie Ten Boom show this?</w:t>
            </w:r>
          </w:p>
          <w:p w:rsidR="00434969" w:rsidRDefault="00434969" w:rsidP="00CE5995">
            <w:pPr>
              <w:rPr>
                <w:rFonts w:ascii="Corbel" w:hAnsi="Corbel"/>
              </w:rPr>
            </w:pPr>
            <w:r>
              <w:rPr>
                <w:rFonts w:ascii="Corbel" w:hAnsi="Corbel"/>
              </w:rPr>
              <w:t>When I want forgiveness from God can I get it for nothing (did the youngest son in the parable get it for nothing?) Is there something I must do or be?</w:t>
            </w:r>
          </w:p>
          <w:p w:rsidR="00434969" w:rsidRDefault="00434969" w:rsidP="00CE5995">
            <w:pPr>
              <w:rPr>
                <w:rFonts w:ascii="Corbel" w:hAnsi="Corbel"/>
              </w:rPr>
            </w:pPr>
          </w:p>
        </w:tc>
      </w:tr>
      <w:tr w:rsidR="009C45FD" w:rsidRPr="00282F4E" w:rsidTr="00EC2398">
        <w:tc>
          <w:tcPr>
            <w:tcW w:w="1504" w:type="dxa"/>
          </w:tcPr>
          <w:p w:rsidR="009C45FD" w:rsidRPr="00282F4E" w:rsidRDefault="009C45FD" w:rsidP="00CE5995">
            <w:pPr>
              <w:rPr>
                <w:rFonts w:ascii="Corbel" w:hAnsi="Corbel"/>
              </w:rPr>
            </w:pPr>
          </w:p>
        </w:tc>
        <w:tc>
          <w:tcPr>
            <w:tcW w:w="2991" w:type="dxa"/>
          </w:tcPr>
          <w:p w:rsidR="009C45FD" w:rsidRPr="009C45FD" w:rsidRDefault="009C45FD" w:rsidP="00CE5995">
            <w:pPr>
              <w:rPr>
                <w:rFonts w:ascii="Corbel" w:hAnsi="Corbel" w:cs="Segoe UI"/>
                <w:b/>
                <w:szCs w:val="20"/>
              </w:rPr>
            </w:pPr>
            <w:r w:rsidRPr="009C45FD">
              <w:rPr>
                <w:rFonts w:ascii="Corbel" w:hAnsi="Corbel" w:cs="Segoe UI"/>
                <w:b/>
                <w:szCs w:val="20"/>
              </w:rPr>
              <w:t xml:space="preserve">Show knowledge and some understanding of the religious signs and the steps </w:t>
            </w:r>
            <w:r w:rsidRPr="009C45FD">
              <w:rPr>
                <w:rFonts w:ascii="Corbel" w:hAnsi="Corbel" w:cs="Segoe UI"/>
                <w:b/>
                <w:szCs w:val="20"/>
              </w:rPr>
              <w:lastRenderedPageBreak/>
              <w:t>involved in the Sacrament of Reconciliation.</w:t>
            </w:r>
          </w:p>
        </w:tc>
        <w:tc>
          <w:tcPr>
            <w:tcW w:w="5423" w:type="dxa"/>
          </w:tcPr>
          <w:p w:rsidR="005D3152" w:rsidRDefault="00227F3D" w:rsidP="00227F3D">
            <w:pPr>
              <w:shd w:val="clear" w:color="auto" w:fill="FFFFFF"/>
              <w:outlineLvl w:val="1"/>
              <w:rPr>
                <w:rFonts w:ascii="Corbel" w:eastAsia="Times New Roman" w:hAnsi="Corbel" w:cs="Arial"/>
                <w:bCs/>
                <w:color w:val="000000"/>
                <w:spacing w:val="5"/>
                <w:lang w:eastAsia="en-GB"/>
              </w:rPr>
            </w:pPr>
            <w:r>
              <w:rPr>
                <w:rFonts w:ascii="Corbel" w:eastAsia="Times New Roman" w:hAnsi="Corbel" w:cs="Arial"/>
                <w:bCs/>
                <w:color w:val="000000"/>
                <w:spacing w:val="5"/>
                <w:lang w:eastAsia="en-GB"/>
              </w:rPr>
              <w:lastRenderedPageBreak/>
              <w:t xml:space="preserve">The material and activities in the old PB pp. 60-63 and new PB pp. 77-80, (particularly questions 1-6 on p. 80) cover enough about the steps involved in the </w:t>
            </w:r>
            <w:r>
              <w:rPr>
                <w:rFonts w:ascii="Corbel" w:eastAsia="Times New Roman" w:hAnsi="Corbel" w:cs="Arial"/>
                <w:bCs/>
                <w:color w:val="000000"/>
                <w:spacing w:val="5"/>
                <w:lang w:eastAsia="en-GB"/>
              </w:rPr>
              <w:lastRenderedPageBreak/>
              <w:t xml:space="preserve">Sacrament of Reconciliation to meet the expectation. However there are </w:t>
            </w:r>
            <w:r w:rsidRPr="00227F3D">
              <w:rPr>
                <w:rFonts w:ascii="Corbel" w:eastAsia="Times New Roman" w:hAnsi="Corbel" w:cs="Arial"/>
                <w:b/>
                <w:bCs/>
                <w:color w:val="000000"/>
                <w:spacing w:val="5"/>
                <w:lang w:eastAsia="en-GB"/>
              </w:rPr>
              <w:t>two</w:t>
            </w:r>
            <w:r>
              <w:rPr>
                <w:rFonts w:ascii="Corbel" w:eastAsia="Times New Roman" w:hAnsi="Corbel" w:cs="Arial"/>
                <w:b/>
                <w:bCs/>
                <w:color w:val="000000"/>
                <w:spacing w:val="5"/>
                <w:lang w:eastAsia="en-GB"/>
              </w:rPr>
              <w:t xml:space="preserve"> </w:t>
            </w:r>
            <w:r w:rsidRPr="00227F3D">
              <w:rPr>
                <w:rFonts w:ascii="Corbel" w:eastAsia="Times New Roman" w:hAnsi="Corbel" w:cs="Arial"/>
                <w:bCs/>
                <w:color w:val="000000"/>
                <w:spacing w:val="5"/>
                <w:lang w:eastAsia="en-GB"/>
              </w:rPr>
              <w:t>religious</w:t>
            </w:r>
            <w:r>
              <w:rPr>
                <w:rFonts w:ascii="Corbel" w:eastAsia="Times New Roman" w:hAnsi="Corbel" w:cs="Arial"/>
                <w:b/>
                <w:bCs/>
                <w:color w:val="000000"/>
                <w:spacing w:val="5"/>
                <w:lang w:eastAsia="en-GB"/>
              </w:rPr>
              <w:t xml:space="preserve"> signs </w:t>
            </w:r>
            <w:r>
              <w:rPr>
                <w:rFonts w:ascii="Corbel" w:eastAsia="Times New Roman" w:hAnsi="Corbel" w:cs="Arial"/>
                <w:bCs/>
                <w:color w:val="000000"/>
                <w:spacing w:val="5"/>
                <w:lang w:eastAsia="en-GB"/>
              </w:rPr>
              <w:t xml:space="preserve">used in Reconciliation that are not covered. </w:t>
            </w:r>
          </w:p>
          <w:p w:rsidR="005D3152" w:rsidRDefault="00227F3D" w:rsidP="005D3152">
            <w:pPr>
              <w:pStyle w:val="ListParagraph"/>
              <w:numPr>
                <w:ilvl w:val="0"/>
                <w:numId w:val="1"/>
              </w:numPr>
              <w:shd w:val="clear" w:color="auto" w:fill="FFFFFF"/>
              <w:outlineLvl w:val="1"/>
              <w:rPr>
                <w:rFonts w:ascii="Corbel" w:eastAsia="Times New Roman" w:hAnsi="Corbel" w:cs="Arial"/>
                <w:bCs/>
                <w:color w:val="000000"/>
                <w:spacing w:val="5"/>
                <w:lang w:eastAsia="en-GB"/>
              </w:rPr>
            </w:pPr>
            <w:r w:rsidRPr="005D3152">
              <w:rPr>
                <w:rFonts w:ascii="Corbel" w:eastAsia="Times New Roman" w:hAnsi="Corbel" w:cs="Arial"/>
                <w:bCs/>
                <w:color w:val="000000"/>
                <w:spacing w:val="5"/>
                <w:lang w:eastAsia="en-GB"/>
              </w:rPr>
              <w:t xml:space="preserve">The first is the purple scarf the priest wears over his shoulders. This is called a </w:t>
            </w:r>
            <w:r w:rsidRPr="005D3152">
              <w:rPr>
                <w:rFonts w:ascii="Corbel" w:eastAsia="Times New Roman" w:hAnsi="Corbel" w:cs="Arial"/>
                <w:b/>
                <w:bCs/>
                <w:color w:val="000000"/>
                <w:spacing w:val="5"/>
                <w:lang w:eastAsia="en-GB"/>
              </w:rPr>
              <w:t>Stole</w:t>
            </w:r>
            <w:r w:rsidR="00056AE3" w:rsidRPr="005D3152">
              <w:rPr>
                <w:rFonts w:ascii="Corbel" w:eastAsia="Times New Roman" w:hAnsi="Corbel" w:cs="Arial"/>
                <w:bCs/>
                <w:color w:val="000000"/>
                <w:spacing w:val="5"/>
                <w:lang w:eastAsia="en-GB"/>
              </w:rPr>
              <w:t>. A stole is</w:t>
            </w:r>
            <w:r w:rsidRPr="005D3152">
              <w:rPr>
                <w:rFonts w:ascii="Corbel" w:eastAsia="Times New Roman" w:hAnsi="Corbel" w:cs="Arial"/>
                <w:bCs/>
                <w:color w:val="000000"/>
                <w:spacing w:val="5"/>
                <w:lang w:eastAsia="en-GB"/>
              </w:rPr>
              <w:t xml:space="preserve"> a sign of authority</w:t>
            </w:r>
            <w:r w:rsidR="00056AE3" w:rsidRPr="005D3152">
              <w:rPr>
                <w:rFonts w:ascii="Corbel" w:eastAsia="Times New Roman" w:hAnsi="Corbel" w:cs="Arial"/>
                <w:bCs/>
                <w:color w:val="000000"/>
                <w:spacing w:val="5"/>
                <w:lang w:eastAsia="en-GB"/>
              </w:rPr>
              <w:t xml:space="preserve">, </w:t>
            </w:r>
            <w:r w:rsidR="005D3152" w:rsidRPr="005D3152">
              <w:rPr>
                <w:rFonts w:ascii="Corbel" w:eastAsia="Times New Roman" w:hAnsi="Corbel" w:cs="Arial"/>
                <w:bCs/>
                <w:color w:val="000000"/>
                <w:spacing w:val="5"/>
                <w:lang w:eastAsia="en-GB"/>
              </w:rPr>
              <w:t xml:space="preserve">when </w:t>
            </w:r>
            <w:r w:rsidR="00056AE3" w:rsidRPr="005D3152">
              <w:rPr>
                <w:rFonts w:ascii="Corbel" w:eastAsia="Times New Roman" w:hAnsi="Corbel" w:cs="Arial"/>
                <w:bCs/>
                <w:color w:val="000000"/>
                <w:spacing w:val="5"/>
                <w:lang w:eastAsia="en-GB"/>
              </w:rPr>
              <w:t>th</w:t>
            </w:r>
            <w:r w:rsidR="005D3152" w:rsidRPr="005D3152">
              <w:rPr>
                <w:rFonts w:ascii="Corbel" w:eastAsia="Times New Roman" w:hAnsi="Corbel" w:cs="Arial"/>
                <w:bCs/>
                <w:color w:val="000000"/>
                <w:spacing w:val="5"/>
                <w:lang w:eastAsia="en-GB"/>
              </w:rPr>
              <w:t>e priest wears</w:t>
            </w:r>
            <w:r w:rsidR="00056AE3" w:rsidRPr="005D3152">
              <w:rPr>
                <w:rFonts w:ascii="Corbel" w:eastAsia="Times New Roman" w:hAnsi="Corbel" w:cs="Arial"/>
                <w:bCs/>
                <w:color w:val="000000"/>
                <w:spacing w:val="5"/>
                <w:lang w:eastAsia="en-GB"/>
              </w:rPr>
              <w:t xml:space="preserve"> the stole </w:t>
            </w:r>
            <w:r w:rsidR="005D3152" w:rsidRPr="005D3152">
              <w:rPr>
                <w:rFonts w:ascii="Corbel" w:eastAsia="Times New Roman" w:hAnsi="Corbel" w:cs="Arial"/>
                <w:bCs/>
                <w:color w:val="000000"/>
                <w:spacing w:val="5"/>
                <w:lang w:eastAsia="en-GB"/>
              </w:rPr>
              <w:t xml:space="preserve">during the Sacrament of Reconciliation he represents God and through him we receive God’s forgiveness. </w:t>
            </w:r>
            <w:r w:rsidR="005D3152">
              <w:rPr>
                <w:rFonts w:ascii="Corbel" w:eastAsia="Times New Roman" w:hAnsi="Corbel" w:cs="Arial"/>
                <w:bCs/>
                <w:color w:val="000000"/>
                <w:spacing w:val="5"/>
                <w:lang w:eastAsia="en-GB"/>
              </w:rPr>
              <w:t>The colour purple is the Church’s colour for sorrow and the actions done (penance) to express it.</w:t>
            </w:r>
          </w:p>
          <w:p w:rsidR="005D3152" w:rsidRDefault="005D3152" w:rsidP="00227F3D">
            <w:pPr>
              <w:pStyle w:val="ListParagraph"/>
              <w:numPr>
                <w:ilvl w:val="0"/>
                <w:numId w:val="1"/>
              </w:numPr>
              <w:shd w:val="clear" w:color="auto" w:fill="FFFFFF"/>
              <w:outlineLvl w:val="1"/>
              <w:rPr>
                <w:rFonts w:ascii="Corbel" w:eastAsia="Times New Roman" w:hAnsi="Corbel" w:cs="Arial"/>
                <w:bCs/>
                <w:color w:val="000000"/>
                <w:spacing w:val="5"/>
                <w:lang w:eastAsia="en-GB"/>
              </w:rPr>
            </w:pPr>
            <w:r>
              <w:rPr>
                <w:rFonts w:ascii="Corbel" w:eastAsia="Times New Roman" w:hAnsi="Corbel" w:cs="Arial"/>
                <w:bCs/>
                <w:color w:val="000000"/>
                <w:spacing w:val="5"/>
                <w:lang w:eastAsia="en-GB"/>
              </w:rPr>
              <w:t xml:space="preserve">The </w:t>
            </w:r>
            <w:r w:rsidRPr="005D3152">
              <w:rPr>
                <w:rFonts w:ascii="Corbel" w:eastAsia="Times New Roman" w:hAnsi="Corbel" w:cs="Arial"/>
                <w:b/>
                <w:bCs/>
                <w:color w:val="000000"/>
                <w:spacing w:val="5"/>
                <w:lang w:eastAsia="en-GB"/>
              </w:rPr>
              <w:t>Prayer of Absolution</w:t>
            </w:r>
            <w:r>
              <w:rPr>
                <w:rFonts w:ascii="Corbel" w:eastAsia="Times New Roman" w:hAnsi="Corbel" w:cs="Arial"/>
                <w:bCs/>
                <w:color w:val="000000"/>
                <w:spacing w:val="5"/>
                <w:lang w:eastAsia="en-GB"/>
              </w:rPr>
              <w:t xml:space="preserve"> (forgiveness – taking away sins) is the second sign of Reconciliation. The prayer is:</w:t>
            </w:r>
          </w:p>
          <w:p w:rsidR="00227F3D" w:rsidRDefault="00227F3D" w:rsidP="005D3152">
            <w:pPr>
              <w:pStyle w:val="ListParagraph"/>
              <w:shd w:val="clear" w:color="auto" w:fill="FFFFFF"/>
              <w:outlineLvl w:val="1"/>
              <w:rPr>
                <w:rFonts w:ascii="Corbel" w:eastAsia="Times New Roman" w:hAnsi="Corbel" w:cs="Arial"/>
                <w:b/>
                <w:i/>
                <w:color w:val="000000"/>
                <w:lang w:eastAsia="en-GB"/>
              </w:rPr>
            </w:pPr>
            <w:r w:rsidRPr="005D3152">
              <w:rPr>
                <w:rFonts w:ascii="Corbel" w:eastAsia="Times New Roman" w:hAnsi="Corbel" w:cs="Arial"/>
                <w:i/>
                <w:color w:val="000000"/>
                <w:lang w:eastAsia="en-GB"/>
              </w:rPr>
              <w:t>God, the Father of Mercies, </w:t>
            </w:r>
            <w:r w:rsidRPr="005D3152">
              <w:rPr>
                <w:rFonts w:ascii="Corbel" w:eastAsia="Times New Roman" w:hAnsi="Corbel" w:cs="Arial"/>
                <w:i/>
                <w:color w:val="000000"/>
                <w:lang w:eastAsia="en-GB"/>
              </w:rPr>
              <w:br/>
              <w:t>Through the death and resurrection of his Son,</w:t>
            </w:r>
            <w:r w:rsidRPr="005D3152">
              <w:rPr>
                <w:rFonts w:ascii="Corbel" w:eastAsia="Times New Roman" w:hAnsi="Corbel" w:cs="Arial"/>
                <w:i/>
                <w:color w:val="000000"/>
                <w:lang w:eastAsia="en-GB"/>
              </w:rPr>
              <w:br/>
              <w:t>Has reconciled the world to himself</w:t>
            </w:r>
            <w:r w:rsidRPr="005D3152">
              <w:rPr>
                <w:rFonts w:ascii="Corbel" w:eastAsia="Times New Roman" w:hAnsi="Corbel" w:cs="Arial"/>
                <w:i/>
                <w:color w:val="000000"/>
                <w:lang w:eastAsia="en-GB"/>
              </w:rPr>
              <w:br/>
              <w:t>And sent the Holy Spirit among us</w:t>
            </w:r>
            <w:r w:rsidRPr="005D3152">
              <w:rPr>
                <w:rFonts w:ascii="Corbel" w:eastAsia="Times New Roman" w:hAnsi="Corbel" w:cs="Arial"/>
                <w:i/>
                <w:color w:val="000000"/>
                <w:lang w:eastAsia="en-GB"/>
              </w:rPr>
              <w:br/>
              <w:t>For the forgiveness of sins;</w:t>
            </w:r>
            <w:r w:rsidRPr="005D3152">
              <w:rPr>
                <w:rFonts w:ascii="Corbel" w:eastAsia="Times New Roman" w:hAnsi="Corbel" w:cs="Arial"/>
                <w:i/>
                <w:color w:val="000000"/>
                <w:lang w:eastAsia="en-GB"/>
              </w:rPr>
              <w:br/>
              <w:t>Through the ministry of the Church</w:t>
            </w:r>
            <w:r w:rsidRPr="005D3152">
              <w:rPr>
                <w:rFonts w:ascii="Corbel" w:eastAsia="Times New Roman" w:hAnsi="Corbel" w:cs="Arial"/>
                <w:i/>
                <w:color w:val="000000"/>
                <w:lang w:eastAsia="en-GB"/>
              </w:rPr>
              <w:br/>
              <w:t>May God give you pardon and peace,</w:t>
            </w:r>
            <w:r w:rsidRPr="005D3152">
              <w:rPr>
                <w:rFonts w:ascii="Corbel" w:eastAsia="Times New Roman" w:hAnsi="Corbel" w:cs="Arial"/>
                <w:i/>
                <w:color w:val="000000"/>
                <w:lang w:eastAsia="en-GB"/>
              </w:rPr>
              <w:br/>
              <w:t>And I absolve you from your sins</w:t>
            </w:r>
            <w:r w:rsidRPr="005D3152">
              <w:rPr>
                <w:rFonts w:ascii="Corbel" w:eastAsia="Times New Roman" w:hAnsi="Corbel" w:cs="Arial"/>
                <w:i/>
                <w:color w:val="000000"/>
                <w:lang w:eastAsia="en-GB"/>
              </w:rPr>
              <w:br/>
              <w:t xml:space="preserve">In the name of the Father, and </w:t>
            </w:r>
            <w:proofErr w:type="spellStart"/>
            <w:r w:rsidRPr="005D3152">
              <w:rPr>
                <w:rFonts w:ascii="Corbel" w:eastAsia="Times New Roman" w:hAnsi="Corbel" w:cs="Arial"/>
                <w:i/>
                <w:color w:val="000000"/>
                <w:lang w:eastAsia="en-GB"/>
              </w:rPr>
              <w:t>of</w:t>
            </w:r>
            <w:proofErr w:type="spellEnd"/>
            <w:r w:rsidRPr="005D3152">
              <w:rPr>
                <w:rFonts w:ascii="Corbel" w:eastAsia="Times New Roman" w:hAnsi="Corbel" w:cs="Arial"/>
                <w:i/>
                <w:color w:val="000000"/>
                <w:lang w:eastAsia="en-GB"/>
              </w:rPr>
              <w:t xml:space="preserve"> the Son,</w:t>
            </w:r>
            <w:r w:rsidRPr="005D3152">
              <w:rPr>
                <w:rFonts w:ascii="Corbel" w:eastAsia="Times New Roman" w:hAnsi="Corbel" w:cs="Arial"/>
                <w:i/>
                <w:color w:val="000000"/>
                <w:lang w:eastAsia="en-GB"/>
              </w:rPr>
              <w:br/>
              <w:t xml:space="preserve">And of the Holy Spirit, </w:t>
            </w:r>
            <w:r w:rsidRPr="005D3152">
              <w:rPr>
                <w:rFonts w:ascii="Corbel" w:eastAsia="Times New Roman" w:hAnsi="Corbel" w:cs="Arial"/>
                <w:b/>
                <w:i/>
                <w:color w:val="000000"/>
                <w:lang w:eastAsia="en-GB"/>
              </w:rPr>
              <w:t>Amen</w:t>
            </w:r>
          </w:p>
          <w:p w:rsidR="00DB2BF1" w:rsidRDefault="00DB2BF1" w:rsidP="00DB2BF1">
            <w:pPr>
              <w:shd w:val="clear" w:color="auto" w:fill="FFFFFF"/>
              <w:outlineLvl w:val="1"/>
              <w:rPr>
                <w:rFonts w:ascii="Corbel" w:eastAsia="Times New Roman" w:hAnsi="Corbel" w:cs="Arial"/>
                <w:color w:val="000000"/>
                <w:lang w:eastAsia="en-GB"/>
              </w:rPr>
            </w:pPr>
          </w:p>
          <w:p w:rsidR="005D3152" w:rsidRPr="00DB2BF1" w:rsidRDefault="005D3152" w:rsidP="00DB2BF1">
            <w:pPr>
              <w:shd w:val="clear" w:color="auto" w:fill="FFFFFF"/>
              <w:outlineLvl w:val="1"/>
              <w:rPr>
                <w:rFonts w:ascii="Corbel" w:eastAsia="Times New Roman" w:hAnsi="Corbel" w:cs="Arial"/>
                <w:bCs/>
                <w:color w:val="000000"/>
                <w:spacing w:val="5"/>
                <w:lang w:eastAsia="en-GB"/>
              </w:rPr>
            </w:pPr>
            <w:r w:rsidRPr="00DB2BF1">
              <w:rPr>
                <w:rFonts w:ascii="Corbel" w:eastAsia="Times New Roman" w:hAnsi="Corbel" w:cs="Arial"/>
                <w:color w:val="000000"/>
                <w:lang w:eastAsia="en-GB"/>
              </w:rPr>
              <w:t>God forgives sins through the</w:t>
            </w:r>
            <w:r w:rsidR="00DB2BF1">
              <w:rPr>
                <w:rFonts w:ascii="Corbel" w:eastAsia="Times New Roman" w:hAnsi="Corbel" w:cs="Arial"/>
                <w:color w:val="000000"/>
                <w:lang w:eastAsia="en-GB"/>
              </w:rPr>
              <w:t>se</w:t>
            </w:r>
            <w:r w:rsidRPr="00DB2BF1">
              <w:rPr>
                <w:rFonts w:ascii="Corbel" w:eastAsia="Times New Roman" w:hAnsi="Corbel" w:cs="Arial"/>
                <w:color w:val="000000"/>
                <w:lang w:eastAsia="en-GB"/>
              </w:rPr>
              <w:t xml:space="preserve"> words of the priest.</w:t>
            </w:r>
          </w:p>
          <w:p w:rsidR="009C45FD" w:rsidRDefault="009C45FD" w:rsidP="00CE5995">
            <w:pPr>
              <w:rPr>
                <w:rFonts w:ascii="Corbel" w:hAnsi="Corbel"/>
              </w:rPr>
            </w:pPr>
          </w:p>
        </w:tc>
        <w:tc>
          <w:tcPr>
            <w:tcW w:w="4030" w:type="dxa"/>
          </w:tcPr>
          <w:p w:rsidR="009C45FD" w:rsidRDefault="0090018E" w:rsidP="00CE5995">
            <w:pPr>
              <w:rPr>
                <w:rFonts w:ascii="Corbel" w:hAnsi="Corbel"/>
              </w:rPr>
            </w:pPr>
            <w:r>
              <w:rPr>
                <w:rFonts w:ascii="Corbel" w:hAnsi="Corbel"/>
              </w:rPr>
              <w:lastRenderedPageBreak/>
              <w:t xml:space="preserve">See photographs of the Sacrament of Reconciliation showing the Confessional, Priest wearing stole, Priest saying Prayer </w:t>
            </w:r>
            <w:r>
              <w:rPr>
                <w:rFonts w:ascii="Corbel" w:hAnsi="Corbel"/>
              </w:rPr>
              <w:lastRenderedPageBreak/>
              <w:t>of Absolution and penitent making the sign of the cross during the Prayer of Absolution.</w:t>
            </w:r>
            <w:bookmarkStart w:id="0" w:name="_GoBack"/>
            <w:bookmarkEnd w:id="0"/>
          </w:p>
        </w:tc>
      </w:tr>
    </w:tbl>
    <w:p w:rsidR="00C56ACF" w:rsidRPr="00434969" w:rsidRDefault="00C56ACF"/>
    <w:sectPr w:rsidR="00C56ACF" w:rsidRPr="00434969" w:rsidSect="00303822">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54F3F"/>
    <w:multiLevelType w:val="hybridMultilevel"/>
    <w:tmpl w:val="25DE2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22"/>
    <w:rsid w:val="00056AE3"/>
    <w:rsid w:val="00066CC1"/>
    <w:rsid w:val="000908B9"/>
    <w:rsid w:val="000A1F94"/>
    <w:rsid w:val="000C7B87"/>
    <w:rsid w:val="001770CC"/>
    <w:rsid w:val="001B7A38"/>
    <w:rsid w:val="00227F3D"/>
    <w:rsid w:val="00303822"/>
    <w:rsid w:val="00346BC8"/>
    <w:rsid w:val="00434969"/>
    <w:rsid w:val="005D3152"/>
    <w:rsid w:val="00764734"/>
    <w:rsid w:val="00795513"/>
    <w:rsid w:val="00843974"/>
    <w:rsid w:val="008C1B5D"/>
    <w:rsid w:val="0090018E"/>
    <w:rsid w:val="009C45FD"/>
    <w:rsid w:val="00A27298"/>
    <w:rsid w:val="00A62E2D"/>
    <w:rsid w:val="00AA4FC2"/>
    <w:rsid w:val="00B1200B"/>
    <w:rsid w:val="00B35891"/>
    <w:rsid w:val="00B876ED"/>
    <w:rsid w:val="00BA6A3E"/>
    <w:rsid w:val="00C13EE3"/>
    <w:rsid w:val="00C56ACF"/>
    <w:rsid w:val="00C73268"/>
    <w:rsid w:val="00CE5995"/>
    <w:rsid w:val="00CE769E"/>
    <w:rsid w:val="00DB2BF1"/>
    <w:rsid w:val="00E941B4"/>
    <w:rsid w:val="00EC2398"/>
    <w:rsid w:val="00EC6156"/>
    <w:rsid w:val="00FB0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213A2-338E-444F-B915-31D83371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822"/>
  </w:style>
  <w:style w:type="paragraph" w:styleId="Heading2">
    <w:name w:val="heading 2"/>
    <w:basedOn w:val="Normal"/>
    <w:link w:val="Heading2Char"/>
    <w:uiPriority w:val="9"/>
    <w:qFormat/>
    <w:rsid w:val="00227F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398"/>
    <w:rPr>
      <w:color w:val="0563C1" w:themeColor="hyperlink"/>
      <w:u w:val="single"/>
    </w:rPr>
  </w:style>
  <w:style w:type="character" w:styleId="FollowedHyperlink">
    <w:name w:val="FollowedHyperlink"/>
    <w:basedOn w:val="DefaultParagraphFont"/>
    <w:uiPriority w:val="99"/>
    <w:semiHidden/>
    <w:unhideWhenUsed/>
    <w:rsid w:val="00764734"/>
    <w:rPr>
      <w:color w:val="954F72" w:themeColor="followedHyperlink"/>
      <w:u w:val="single"/>
    </w:rPr>
  </w:style>
  <w:style w:type="character" w:customStyle="1" w:styleId="Heading2Char">
    <w:name w:val="Heading 2 Char"/>
    <w:basedOn w:val="DefaultParagraphFont"/>
    <w:link w:val="Heading2"/>
    <w:uiPriority w:val="9"/>
    <w:rsid w:val="00227F3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5D3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3275">
      <w:bodyDiv w:val="1"/>
      <w:marLeft w:val="0"/>
      <w:marRight w:val="0"/>
      <w:marTop w:val="0"/>
      <w:marBottom w:val="0"/>
      <w:divBdr>
        <w:top w:val="none" w:sz="0" w:space="0" w:color="auto"/>
        <w:left w:val="none" w:sz="0" w:space="0" w:color="auto"/>
        <w:bottom w:val="none" w:sz="0" w:space="0" w:color="auto"/>
        <w:right w:val="none" w:sz="0" w:space="0" w:color="auto"/>
      </w:divBdr>
      <w:divsChild>
        <w:div w:id="197336261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ideposts.org/better-living/positive-living/guideposts-classics-corrie-ten-boom-on-forgiveness" TargetMode="External"/><Relationship Id="rId5" Type="http://schemas.openxmlformats.org/officeDocument/2006/relationships/hyperlink" Target="https://roadmapofthecatholicfaith.blogspot.com/2017/05/295-conscience-is-messenger-of-him-wh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2021-01-28T12:54:00Z</dcterms:created>
  <dcterms:modified xsi:type="dcterms:W3CDTF">2021-01-28T12:54:00Z</dcterms:modified>
</cp:coreProperties>
</file>