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56"/>
        <w:tblW w:w="16019" w:type="dxa"/>
        <w:tblLook w:val="04A0" w:firstRow="1" w:lastRow="0" w:firstColumn="1" w:lastColumn="0" w:noHBand="0" w:noVBand="1"/>
      </w:tblPr>
      <w:tblGrid>
        <w:gridCol w:w="2689"/>
        <w:gridCol w:w="4624"/>
        <w:gridCol w:w="4595"/>
        <w:gridCol w:w="4111"/>
      </w:tblGrid>
      <w:tr w:rsidR="00266FD7" w:rsidRPr="00266FD7" w:rsidTr="00266FD7">
        <w:trPr>
          <w:trHeight w:val="250"/>
        </w:trPr>
        <w:tc>
          <w:tcPr>
            <w:tcW w:w="2689" w:type="dxa"/>
          </w:tcPr>
          <w:p w:rsidR="00266FD7" w:rsidRPr="00AD6D66" w:rsidRDefault="00266FD7" w:rsidP="00266FD7">
            <w:pPr>
              <w:jc w:val="center"/>
              <w:rPr>
                <w:rFonts w:ascii="Corbel" w:hAnsi="Corbel"/>
                <w:b/>
                <w:sz w:val="24"/>
                <w:szCs w:val="28"/>
                <w:u w:val="single"/>
              </w:rPr>
            </w:pPr>
            <w:r w:rsidRPr="00AD6D66">
              <w:rPr>
                <w:rFonts w:ascii="Corbel" w:hAnsi="Corbel"/>
                <w:b/>
                <w:sz w:val="24"/>
                <w:szCs w:val="28"/>
                <w:u w:val="single"/>
              </w:rPr>
              <w:t>Work of Mercy</w:t>
            </w:r>
          </w:p>
        </w:tc>
        <w:tc>
          <w:tcPr>
            <w:tcW w:w="4624" w:type="dxa"/>
          </w:tcPr>
          <w:p w:rsidR="00266FD7" w:rsidRPr="00AD6D66" w:rsidRDefault="00266FD7" w:rsidP="00266FD7">
            <w:pPr>
              <w:jc w:val="center"/>
              <w:rPr>
                <w:rFonts w:ascii="Corbel" w:hAnsi="Corbel"/>
                <w:b/>
                <w:sz w:val="24"/>
                <w:szCs w:val="28"/>
                <w:u w:val="single"/>
              </w:rPr>
            </w:pPr>
            <w:r w:rsidRPr="00AD6D66">
              <w:rPr>
                <w:rFonts w:ascii="Corbel" w:hAnsi="Corbel"/>
                <w:b/>
                <w:sz w:val="24"/>
                <w:szCs w:val="28"/>
                <w:u w:val="single"/>
              </w:rPr>
              <w:t>What does this mean?</w:t>
            </w:r>
          </w:p>
        </w:tc>
        <w:tc>
          <w:tcPr>
            <w:tcW w:w="4595" w:type="dxa"/>
          </w:tcPr>
          <w:p w:rsidR="00266FD7" w:rsidRPr="00AD6D66" w:rsidRDefault="00266FD7" w:rsidP="00266FD7">
            <w:pPr>
              <w:jc w:val="center"/>
              <w:rPr>
                <w:rFonts w:ascii="Corbel" w:hAnsi="Corbel"/>
                <w:b/>
                <w:sz w:val="24"/>
                <w:szCs w:val="28"/>
                <w:u w:val="single"/>
              </w:rPr>
            </w:pPr>
            <w:r w:rsidRPr="00AD6D66">
              <w:rPr>
                <w:rFonts w:ascii="Corbel" w:hAnsi="Corbel"/>
                <w:b/>
                <w:sz w:val="24"/>
                <w:szCs w:val="28"/>
                <w:u w:val="single"/>
              </w:rPr>
              <w:t>How does this work of Mercy link to the Bible?</w:t>
            </w:r>
          </w:p>
        </w:tc>
        <w:tc>
          <w:tcPr>
            <w:tcW w:w="4111" w:type="dxa"/>
          </w:tcPr>
          <w:p w:rsidR="00266FD7" w:rsidRPr="00AD6D66" w:rsidRDefault="00266FD7" w:rsidP="00266FD7">
            <w:pPr>
              <w:jc w:val="center"/>
              <w:rPr>
                <w:rFonts w:ascii="Corbel" w:hAnsi="Corbel"/>
                <w:b/>
                <w:sz w:val="24"/>
                <w:szCs w:val="28"/>
                <w:u w:val="single"/>
              </w:rPr>
            </w:pPr>
            <w:r w:rsidRPr="00AD6D66">
              <w:rPr>
                <w:rFonts w:ascii="Corbel" w:hAnsi="Corbel"/>
                <w:b/>
                <w:sz w:val="24"/>
                <w:szCs w:val="28"/>
                <w:u w:val="single"/>
              </w:rPr>
              <w:t>How can I show this Work of Mercy?</w:t>
            </w:r>
          </w:p>
        </w:tc>
      </w:tr>
      <w:tr w:rsidR="00266FD7" w:rsidRPr="00266FD7" w:rsidTr="00266FD7">
        <w:trPr>
          <w:trHeight w:val="250"/>
        </w:trPr>
        <w:tc>
          <w:tcPr>
            <w:tcW w:w="2689" w:type="dxa"/>
          </w:tcPr>
          <w:p w:rsidR="00266FD7" w:rsidRPr="00AD6D66" w:rsidRDefault="00266FD7" w:rsidP="00266FD7">
            <w:pPr>
              <w:rPr>
                <w:rFonts w:ascii="Corbel" w:hAnsi="Corbel"/>
                <w:i/>
                <w:sz w:val="24"/>
                <w:szCs w:val="28"/>
              </w:rPr>
            </w:pPr>
            <w:r w:rsidRPr="00AD6D66">
              <w:rPr>
                <w:rFonts w:ascii="Corbel" w:hAnsi="Corbel"/>
                <w:i/>
                <w:sz w:val="24"/>
                <w:szCs w:val="28"/>
              </w:rPr>
              <w:t>“Give food to the hungry”</w:t>
            </w:r>
          </w:p>
        </w:tc>
        <w:tc>
          <w:tcPr>
            <w:tcW w:w="4624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 xml:space="preserve">Physical hunger, spiritual hunger, what are we hungry for and what do we strive for? Link to hope and education. </w:t>
            </w: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595" w:type="dxa"/>
          </w:tcPr>
          <w:p w:rsidR="00266FD7" w:rsidRPr="00AD6D66" w:rsidRDefault="00266FD7" w:rsidP="00266FD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Manna in the desert</w:t>
            </w:r>
          </w:p>
          <w:p w:rsidR="00266FD7" w:rsidRPr="00AD6D66" w:rsidRDefault="00266FD7" w:rsidP="00266FD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 xml:space="preserve"> Feeding </w:t>
            </w:r>
            <w:r w:rsidR="00FD79D4" w:rsidRPr="00AD6D66">
              <w:rPr>
                <w:rFonts w:ascii="Corbel" w:hAnsi="Corbel"/>
                <w:sz w:val="24"/>
                <w:szCs w:val="28"/>
              </w:rPr>
              <w:t xml:space="preserve">of </w:t>
            </w:r>
            <w:r w:rsidRPr="00AD6D66">
              <w:rPr>
                <w:rFonts w:ascii="Corbel" w:hAnsi="Corbel"/>
                <w:sz w:val="24"/>
                <w:szCs w:val="28"/>
              </w:rPr>
              <w:t>the 5</w:t>
            </w:r>
            <w:r w:rsidR="00FD79D4" w:rsidRPr="00AD6D66">
              <w:rPr>
                <w:rFonts w:ascii="Corbel" w:hAnsi="Corbel"/>
                <w:sz w:val="24"/>
                <w:szCs w:val="28"/>
              </w:rPr>
              <w:t>,</w:t>
            </w:r>
            <w:r w:rsidRPr="00AD6D66">
              <w:rPr>
                <w:rFonts w:ascii="Corbel" w:hAnsi="Corbel"/>
                <w:sz w:val="24"/>
                <w:szCs w:val="28"/>
              </w:rPr>
              <w:t>000</w:t>
            </w:r>
          </w:p>
        </w:tc>
        <w:tc>
          <w:tcPr>
            <w:tcW w:w="4111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</w:tr>
      <w:tr w:rsidR="00266FD7" w:rsidRPr="00266FD7" w:rsidTr="00266FD7">
        <w:trPr>
          <w:trHeight w:val="261"/>
        </w:trPr>
        <w:tc>
          <w:tcPr>
            <w:tcW w:w="2689" w:type="dxa"/>
          </w:tcPr>
          <w:p w:rsidR="00266FD7" w:rsidRPr="00AD6D66" w:rsidRDefault="00266FD7" w:rsidP="00266FD7">
            <w:pPr>
              <w:rPr>
                <w:rFonts w:ascii="Corbel" w:hAnsi="Corbel"/>
                <w:i/>
                <w:sz w:val="24"/>
                <w:szCs w:val="28"/>
              </w:rPr>
            </w:pPr>
            <w:r w:rsidRPr="00AD6D66">
              <w:rPr>
                <w:rFonts w:ascii="Corbel" w:hAnsi="Corbel"/>
                <w:i/>
                <w:sz w:val="24"/>
                <w:szCs w:val="28"/>
              </w:rPr>
              <w:t>“ Give drinks to the thirsty”</w:t>
            </w:r>
          </w:p>
        </w:tc>
        <w:tc>
          <w:tcPr>
            <w:tcW w:w="4624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 xml:space="preserve">Justice and physical thirst, </w:t>
            </w: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595" w:type="dxa"/>
          </w:tcPr>
          <w:p w:rsidR="00266FD7" w:rsidRPr="00AD6D66" w:rsidRDefault="00266FD7" w:rsidP="00266FD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 xml:space="preserve">Wedding at Cana </w:t>
            </w:r>
          </w:p>
          <w:p w:rsidR="00266FD7" w:rsidRPr="00AD6D66" w:rsidRDefault="00266FD7" w:rsidP="00266FD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 xml:space="preserve">Woman at the well </w:t>
            </w:r>
          </w:p>
          <w:p w:rsidR="00266FD7" w:rsidRPr="00AD6D66" w:rsidRDefault="00266FD7" w:rsidP="00266FD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Jesus on the cross</w:t>
            </w: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111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</w:tr>
      <w:tr w:rsidR="00266FD7" w:rsidRPr="00266FD7" w:rsidTr="00266FD7">
        <w:trPr>
          <w:trHeight w:val="250"/>
        </w:trPr>
        <w:tc>
          <w:tcPr>
            <w:tcW w:w="2689" w:type="dxa"/>
          </w:tcPr>
          <w:p w:rsidR="00266FD7" w:rsidRPr="00AD6D66" w:rsidRDefault="00266FD7" w:rsidP="00266FD7">
            <w:pPr>
              <w:rPr>
                <w:rFonts w:ascii="Corbel" w:hAnsi="Corbel"/>
                <w:i/>
                <w:sz w:val="24"/>
                <w:szCs w:val="28"/>
              </w:rPr>
            </w:pPr>
            <w:r w:rsidRPr="00AD6D66">
              <w:rPr>
                <w:rFonts w:ascii="Corbel" w:hAnsi="Corbel"/>
                <w:i/>
                <w:sz w:val="24"/>
                <w:szCs w:val="28"/>
              </w:rPr>
              <w:t>“Comfort the sick”</w:t>
            </w:r>
          </w:p>
        </w:tc>
        <w:tc>
          <w:tcPr>
            <w:tcW w:w="4624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 xml:space="preserve">Physical and mental sickness and ill health. </w:t>
            </w: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595" w:type="dxa"/>
          </w:tcPr>
          <w:p w:rsidR="00266FD7" w:rsidRPr="00AD6D66" w:rsidRDefault="00266FD7" w:rsidP="00266FD7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Any miracle story which can be related to comforting or healing the sick.</w:t>
            </w:r>
          </w:p>
          <w:p w:rsidR="00266FD7" w:rsidRPr="00AD6D66" w:rsidRDefault="00266FD7" w:rsidP="00266FD7">
            <w:pPr>
              <w:pStyle w:val="ListParagraph"/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pStyle w:val="ListParagraph"/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pStyle w:val="ListParagraph"/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pStyle w:val="ListParagraph"/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111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</w:tr>
      <w:tr w:rsidR="00266FD7" w:rsidRPr="00266FD7" w:rsidTr="00266FD7">
        <w:trPr>
          <w:trHeight w:val="96"/>
        </w:trPr>
        <w:tc>
          <w:tcPr>
            <w:tcW w:w="2689" w:type="dxa"/>
          </w:tcPr>
          <w:p w:rsidR="00266FD7" w:rsidRPr="00AD6D66" w:rsidRDefault="00266FD7" w:rsidP="00266FD7">
            <w:pPr>
              <w:rPr>
                <w:rFonts w:ascii="Corbel" w:hAnsi="Corbel"/>
                <w:i/>
                <w:sz w:val="24"/>
                <w:szCs w:val="28"/>
              </w:rPr>
            </w:pPr>
            <w:r w:rsidRPr="00AD6D66">
              <w:rPr>
                <w:rFonts w:ascii="Corbel" w:hAnsi="Corbel"/>
                <w:i/>
                <w:sz w:val="24"/>
                <w:szCs w:val="28"/>
              </w:rPr>
              <w:t>“Bury the dead”</w:t>
            </w:r>
          </w:p>
        </w:tc>
        <w:tc>
          <w:tcPr>
            <w:tcW w:w="4624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Show respect for the dead and mark their death respectfully.</w:t>
            </w: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595" w:type="dxa"/>
          </w:tcPr>
          <w:p w:rsidR="00266FD7" w:rsidRPr="00AD6D66" w:rsidRDefault="00266FD7" w:rsidP="00266FD7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lastRenderedPageBreak/>
              <w:t>Lazarus</w:t>
            </w:r>
          </w:p>
          <w:p w:rsidR="00266FD7" w:rsidRPr="00AD6D66" w:rsidRDefault="00266FD7" w:rsidP="00266FD7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Jesus in the Tomb</w:t>
            </w: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111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</w:tr>
      <w:tr w:rsidR="00266FD7" w:rsidRPr="00AD6D66" w:rsidTr="00266FD7">
        <w:trPr>
          <w:trHeight w:val="250"/>
        </w:trPr>
        <w:tc>
          <w:tcPr>
            <w:tcW w:w="2689" w:type="dxa"/>
          </w:tcPr>
          <w:p w:rsidR="00266FD7" w:rsidRPr="00AD6D66" w:rsidRDefault="00266FD7" w:rsidP="00266FD7">
            <w:pPr>
              <w:rPr>
                <w:rFonts w:ascii="Corbel" w:hAnsi="Corbel"/>
                <w:i/>
                <w:sz w:val="24"/>
                <w:szCs w:val="28"/>
              </w:rPr>
            </w:pPr>
            <w:r w:rsidRPr="00AD6D66">
              <w:rPr>
                <w:rFonts w:ascii="Corbel" w:hAnsi="Corbel"/>
                <w:i/>
                <w:sz w:val="24"/>
                <w:szCs w:val="28"/>
              </w:rPr>
              <w:t>“Shelter the homeless”</w:t>
            </w:r>
          </w:p>
        </w:tc>
        <w:tc>
          <w:tcPr>
            <w:tcW w:w="4624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Homelessness, hospitality and welcome.</w:t>
            </w: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595" w:type="dxa"/>
          </w:tcPr>
          <w:p w:rsidR="00266FD7" w:rsidRPr="00AD6D66" w:rsidRDefault="00266FD7" w:rsidP="00266FD7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Birth of Jesus</w:t>
            </w:r>
          </w:p>
        </w:tc>
        <w:tc>
          <w:tcPr>
            <w:tcW w:w="4111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</w:tr>
      <w:tr w:rsidR="00266FD7" w:rsidRPr="00AD6D66" w:rsidTr="00266FD7">
        <w:trPr>
          <w:trHeight w:val="261"/>
        </w:trPr>
        <w:tc>
          <w:tcPr>
            <w:tcW w:w="2689" w:type="dxa"/>
          </w:tcPr>
          <w:p w:rsidR="00266FD7" w:rsidRPr="00AD6D66" w:rsidRDefault="00266FD7" w:rsidP="00266FD7">
            <w:pPr>
              <w:rPr>
                <w:rFonts w:ascii="Corbel" w:hAnsi="Corbel"/>
                <w:i/>
                <w:sz w:val="24"/>
                <w:szCs w:val="28"/>
              </w:rPr>
            </w:pPr>
            <w:r w:rsidRPr="00AD6D66">
              <w:rPr>
                <w:rFonts w:ascii="Corbel" w:hAnsi="Corbel"/>
                <w:i/>
                <w:sz w:val="24"/>
                <w:szCs w:val="28"/>
              </w:rPr>
              <w:t>“Clothe the naked”</w:t>
            </w:r>
          </w:p>
        </w:tc>
        <w:tc>
          <w:tcPr>
            <w:tcW w:w="4624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Charity</w:t>
            </w: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595" w:type="dxa"/>
          </w:tcPr>
          <w:p w:rsidR="00266FD7" w:rsidRPr="00AD6D66" w:rsidRDefault="00266FD7" w:rsidP="00266FD7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Widow’s mite</w:t>
            </w:r>
          </w:p>
        </w:tc>
        <w:tc>
          <w:tcPr>
            <w:tcW w:w="4111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</w:tr>
      <w:tr w:rsidR="00266FD7" w:rsidRPr="00AD6D66" w:rsidTr="00266FD7">
        <w:trPr>
          <w:trHeight w:val="250"/>
        </w:trPr>
        <w:tc>
          <w:tcPr>
            <w:tcW w:w="2689" w:type="dxa"/>
          </w:tcPr>
          <w:p w:rsidR="00266FD7" w:rsidRPr="00AD6D66" w:rsidRDefault="00266FD7" w:rsidP="00266FD7">
            <w:pPr>
              <w:rPr>
                <w:rFonts w:ascii="Corbel" w:hAnsi="Corbel"/>
                <w:i/>
                <w:sz w:val="24"/>
                <w:szCs w:val="28"/>
              </w:rPr>
            </w:pPr>
            <w:r w:rsidRPr="00AD6D66">
              <w:rPr>
                <w:rFonts w:ascii="Corbel" w:hAnsi="Corbel"/>
                <w:i/>
                <w:sz w:val="24"/>
                <w:szCs w:val="28"/>
              </w:rPr>
              <w:t xml:space="preserve">“Visit the imprisoned” </w:t>
            </w:r>
          </w:p>
        </w:tc>
        <w:tc>
          <w:tcPr>
            <w:tcW w:w="4624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Housebound, lonely and depressed</w:t>
            </w: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4595" w:type="dxa"/>
          </w:tcPr>
          <w:p w:rsidR="00266FD7" w:rsidRPr="00AD6D66" w:rsidRDefault="00266FD7" w:rsidP="00266FD7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>Let the children come to me</w:t>
            </w:r>
          </w:p>
          <w:p w:rsidR="00266FD7" w:rsidRPr="00AD6D66" w:rsidRDefault="00266FD7" w:rsidP="00266FD7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8"/>
              </w:rPr>
            </w:pPr>
            <w:r w:rsidRPr="00AD6D66">
              <w:rPr>
                <w:rFonts w:ascii="Corbel" w:hAnsi="Corbel"/>
                <w:sz w:val="24"/>
                <w:szCs w:val="28"/>
              </w:rPr>
              <w:t xml:space="preserve">Zacchaeus </w:t>
            </w:r>
          </w:p>
        </w:tc>
        <w:tc>
          <w:tcPr>
            <w:tcW w:w="4111" w:type="dxa"/>
          </w:tcPr>
          <w:p w:rsidR="00266FD7" w:rsidRPr="00AD6D66" w:rsidRDefault="00266FD7" w:rsidP="00266FD7">
            <w:pPr>
              <w:rPr>
                <w:rFonts w:ascii="Corbel" w:hAnsi="Corbel"/>
                <w:sz w:val="24"/>
                <w:szCs w:val="28"/>
              </w:rPr>
            </w:pPr>
          </w:p>
        </w:tc>
      </w:tr>
    </w:tbl>
    <w:p w:rsidR="00266FD7" w:rsidRPr="00AD6D66" w:rsidRDefault="00266FD7" w:rsidP="00266FD7">
      <w:pPr>
        <w:jc w:val="center"/>
        <w:rPr>
          <w:rFonts w:ascii="Corbel" w:hAnsi="Corbel"/>
          <w:b/>
          <w:sz w:val="24"/>
          <w:szCs w:val="28"/>
          <w:u w:val="single"/>
        </w:rPr>
      </w:pPr>
      <w:bookmarkStart w:id="0" w:name="_GoBack"/>
      <w:bookmarkEnd w:id="0"/>
    </w:p>
    <w:p w:rsidR="00266FD7" w:rsidRPr="00AD6D66" w:rsidRDefault="00266FD7" w:rsidP="00266FD7">
      <w:pPr>
        <w:jc w:val="center"/>
        <w:rPr>
          <w:rFonts w:ascii="Corbel" w:hAnsi="Corbel"/>
          <w:b/>
          <w:sz w:val="24"/>
          <w:szCs w:val="28"/>
          <w:u w:val="single"/>
        </w:rPr>
      </w:pPr>
    </w:p>
    <w:p w:rsidR="00373430" w:rsidRPr="00AD6D66" w:rsidRDefault="00EC4EE5">
      <w:pPr>
        <w:rPr>
          <w:rFonts w:ascii="Corbel" w:hAnsi="Corbel"/>
          <w:sz w:val="24"/>
          <w:szCs w:val="28"/>
        </w:rPr>
      </w:pPr>
    </w:p>
    <w:sectPr w:rsidR="00373430" w:rsidRPr="00AD6D66" w:rsidSect="0060509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E5" w:rsidRDefault="00EC4EE5" w:rsidP="00266FD7">
      <w:pPr>
        <w:spacing w:after="0" w:line="240" w:lineRule="auto"/>
      </w:pPr>
      <w:r>
        <w:separator/>
      </w:r>
    </w:p>
  </w:endnote>
  <w:endnote w:type="continuationSeparator" w:id="0">
    <w:p w:rsidR="00EC4EE5" w:rsidRDefault="00EC4EE5" w:rsidP="0026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E5" w:rsidRDefault="00EC4EE5" w:rsidP="00266FD7">
      <w:pPr>
        <w:spacing w:after="0" w:line="240" w:lineRule="auto"/>
      </w:pPr>
      <w:r>
        <w:separator/>
      </w:r>
    </w:p>
  </w:footnote>
  <w:footnote w:type="continuationSeparator" w:id="0">
    <w:p w:rsidR="00EC4EE5" w:rsidRDefault="00EC4EE5" w:rsidP="0026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D7" w:rsidRPr="00AD6D66" w:rsidRDefault="00266FD7" w:rsidP="00266FD7">
    <w:pPr>
      <w:jc w:val="center"/>
      <w:rPr>
        <w:rFonts w:ascii="Corbel" w:hAnsi="Corbel"/>
        <w:b/>
        <w:sz w:val="24"/>
        <w:u w:val="single"/>
      </w:rPr>
    </w:pPr>
    <w:r w:rsidRPr="00AD6D66">
      <w:rPr>
        <w:rFonts w:ascii="Corbel" w:hAnsi="Corbel"/>
        <w:b/>
        <w:sz w:val="24"/>
        <w:u w:val="single"/>
      </w:rPr>
      <w:t>Understanding The Corporal Works of Mercy</w:t>
    </w:r>
  </w:p>
  <w:p w:rsidR="00266FD7" w:rsidRPr="00AD6D66" w:rsidRDefault="00266FD7" w:rsidP="00266FD7">
    <w:pPr>
      <w:jc w:val="center"/>
      <w:rPr>
        <w:rFonts w:ascii="Corbel" w:hAnsi="Corbel"/>
        <w:b/>
        <w:sz w:val="24"/>
        <w:u w:val="single"/>
      </w:rPr>
    </w:pPr>
    <w:r w:rsidRPr="00AD6D66">
      <w:rPr>
        <w:rFonts w:ascii="Corbel" w:hAnsi="Corbel"/>
        <w:b/>
        <w:sz w:val="24"/>
        <w:u w:val="single"/>
      </w:rPr>
      <w:t xml:space="preserve">Teacher Support Sheet </w:t>
    </w:r>
  </w:p>
  <w:p w:rsidR="00266FD7" w:rsidRPr="00266FD7" w:rsidRDefault="00266FD7" w:rsidP="00266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6FB"/>
    <w:multiLevelType w:val="hybridMultilevel"/>
    <w:tmpl w:val="856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101F"/>
    <w:multiLevelType w:val="hybridMultilevel"/>
    <w:tmpl w:val="C7BE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B0C"/>
    <w:multiLevelType w:val="hybridMultilevel"/>
    <w:tmpl w:val="2008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F4DD9"/>
    <w:multiLevelType w:val="hybridMultilevel"/>
    <w:tmpl w:val="7EAE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73D5"/>
    <w:multiLevelType w:val="hybridMultilevel"/>
    <w:tmpl w:val="FB6C2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D7"/>
    <w:rsid w:val="00042D43"/>
    <w:rsid w:val="001E02F9"/>
    <w:rsid w:val="00266FD7"/>
    <w:rsid w:val="003A276A"/>
    <w:rsid w:val="00531C61"/>
    <w:rsid w:val="008A2560"/>
    <w:rsid w:val="00AD6D66"/>
    <w:rsid w:val="00EC2263"/>
    <w:rsid w:val="00EC4EE5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FE6D4-4509-4DD8-9B4A-E3E2C30A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D7"/>
  </w:style>
  <w:style w:type="paragraph" w:styleId="Footer">
    <w:name w:val="footer"/>
    <w:basedOn w:val="Normal"/>
    <w:link w:val="FooterChar"/>
    <w:uiPriority w:val="99"/>
    <w:unhideWhenUsed/>
    <w:rsid w:val="00266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D7"/>
  </w:style>
  <w:style w:type="paragraph" w:styleId="ListParagraph">
    <w:name w:val="List Paragraph"/>
    <w:basedOn w:val="Normal"/>
    <w:uiPriority w:val="34"/>
    <w:qFormat/>
    <w:rsid w:val="0026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Mckeown</dc:creator>
  <cp:keywords/>
  <dc:description/>
  <cp:lastModifiedBy>Chris Devanny</cp:lastModifiedBy>
  <cp:revision>3</cp:revision>
  <dcterms:created xsi:type="dcterms:W3CDTF">2019-04-05T13:50:00Z</dcterms:created>
  <dcterms:modified xsi:type="dcterms:W3CDTF">2019-04-13T07:34:00Z</dcterms:modified>
</cp:coreProperties>
</file>